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C1480" w14:textId="77777777" w:rsidR="00AC6A5D" w:rsidRPr="001B3E63" w:rsidRDefault="00160CB1">
      <w:pPr>
        <w:rPr>
          <w:rFonts w:cstheme="minorHAnsi"/>
          <w:b/>
          <w:bCs/>
          <w:color w:val="009999"/>
        </w:rPr>
      </w:pPr>
      <w:r w:rsidRPr="001B3E63">
        <w:rPr>
          <w:rFonts w:cstheme="minorHAnsi"/>
          <w:b/>
          <w:bCs/>
          <w:color w:val="009999"/>
        </w:rPr>
        <w:t>F19: Program Brochure</w:t>
      </w:r>
    </w:p>
    <w:tbl>
      <w:tblPr>
        <w:tblStyle w:val="TableGrid"/>
        <w:tblW w:w="0" w:type="auto"/>
        <w:tblLook w:val="04A0" w:firstRow="1" w:lastRow="0" w:firstColumn="1" w:lastColumn="0" w:noHBand="0" w:noVBand="1"/>
      </w:tblPr>
      <w:tblGrid>
        <w:gridCol w:w="2335"/>
        <w:gridCol w:w="7735"/>
      </w:tblGrid>
      <w:tr w:rsidR="00160CB1" w:rsidRPr="001B3E63" w14:paraId="1A88248C" w14:textId="77777777" w:rsidTr="00160CB1">
        <w:tc>
          <w:tcPr>
            <w:tcW w:w="2335" w:type="dxa"/>
            <w:shd w:val="clear" w:color="auto" w:fill="DDDDDD"/>
          </w:tcPr>
          <w:p w14:paraId="78CB3795" w14:textId="77777777" w:rsidR="00160CB1" w:rsidRPr="001B3E63" w:rsidRDefault="00160CB1" w:rsidP="00A40E01">
            <w:pPr>
              <w:spacing w:before="240" w:after="240"/>
              <w:jc w:val="center"/>
              <w:rPr>
                <w:rFonts w:cstheme="minorHAnsi"/>
                <w:b/>
                <w:bCs/>
              </w:rPr>
            </w:pPr>
            <w:r w:rsidRPr="001B3E63">
              <w:rPr>
                <w:rFonts w:cstheme="minorHAnsi"/>
                <w:b/>
                <w:bCs/>
              </w:rPr>
              <w:t>Activity Title</w:t>
            </w:r>
          </w:p>
        </w:tc>
        <w:tc>
          <w:tcPr>
            <w:tcW w:w="7735" w:type="dxa"/>
          </w:tcPr>
          <w:p w14:paraId="189DF25B" w14:textId="56F50299" w:rsidR="00C5404B" w:rsidRPr="00C5404B" w:rsidRDefault="00E17519" w:rsidP="00C5404B">
            <w:pPr>
              <w:spacing w:before="240" w:after="240"/>
              <w:jc w:val="center"/>
              <w:rPr>
                <w:rFonts w:cstheme="minorHAnsi"/>
                <w:b/>
                <w:bCs/>
              </w:rPr>
            </w:pPr>
            <w:bookmarkStart w:id="0" w:name="_Hlk137984514"/>
            <w:r w:rsidRPr="001B3E63">
              <w:rPr>
                <w:rFonts w:cstheme="minorHAnsi"/>
                <w:b/>
                <w:bCs/>
              </w:rPr>
              <w:t xml:space="preserve">Sidra Women’s </w:t>
            </w:r>
            <w:bookmarkEnd w:id="0"/>
            <w:r w:rsidR="00C5404B" w:rsidRPr="00C5404B">
              <w:rPr>
                <w:rFonts w:cstheme="minorHAnsi"/>
                <w:b/>
                <w:bCs/>
              </w:rPr>
              <w:t xml:space="preserve">Services Study Day on </w:t>
            </w:r>
            <w:r w:rsidR="00C5404B">
              <w:rPr>
                <w:rFonts w:cstheme="minorHAnsi"/>
                <w:b/>
                <w:bCs/>
              </w:rPr>
              <w:t>T</w:t>
            </w:r>
            <w:r w:rsidR="00C5404B" w:rsidRPr="00C5404B">
              <w:rPr>
                <w:rFonts w:cstheme="minorHAnsi"/>
                <w:b/>
                <w:bCs/>
              </w:rPr>
              <w:t xml:space="preserve">eaching </w:t>
            </w:r>
            <w:r w:rsidR="00C5404B">
              <w:rPr>
                <w:rFonts w:cstheme="minorHAnsi"/>
                <w:b/>
                <w:bCs/>
              </w:rPr>
              <w:t>M</w:t>
            </w:r>
            <w:r w:rsidR="00C5404B" w:rsidRPr="00C5404B">
              <w:rPr>
                <w:rFonts w:cstheme="minorHAnsi"/>
                <w:b/>
                <w:bCs/>
              </w:rPr>
              <w:t>ethodology</w:t>
            </w:r>
          </w:p>
          <w:p w14:paraId="27203B1A" w14:textId="35D31B07" w:rsidR="00E17519" w:rsidRPr="001B3E63" w:rsidRDefault="00E17519" w:rsidP="001B3E63">
            <w:pPr>
              <w:spacing w:before="240" w:after="240"/>
              <w:jc w:val="center"/>
              <w:rPr>
                <w:rFonts w:cstheme="minorHAnsi"/>
                <w:b/>
                <w:bCs/>
              </w:rPr>
            </w:pPr>
          </w:p>
        </w:tc>
      </w:tr>
      <w:tr w:rsidR="00160CB1" w:rsidRPr="001B3E63" w14:paraId="246970BE" w14:textId="77777777" w:rsidTr="00160CB1">
        <w:tc>
          <w:tcPr>
            <w:tcW w:w="2335" w:type="dxa"/>
            <w:shd w:val="clear" w:color="auto" w:fill="DDDDDD"/>
          </w:tcPr>
          <w:p w14:paraId="73EEC900" w14:textId="77777777" w:rsidR="00160CB1" w:rsidRPr="001B3E63" w:rsidRDefault="00160CB1" w:rsidP="00A40E01">
            <w:pPr>
              <w:spacing w:before="240" w:after="240"/>
              <w:jc w:val="center"/>
              <w:rPr>
                <w:rFonts w:cstheme="minorHAnsi"/>
                <w:b/>
                <w:bCs/>
              </w:rPr>
            </w:pPr>
            <w:r w:rsidRPr="001B3E63">
              <w:rPr>
                <w:rFonts w:cstheme="minorHAnsi"/>
                <w:b/>
                <w:bCs/>
              </w:rPr>
              <w:t>Date</w:t>
            </w:r>
          </w:p>
        </w:tc>
        <w:tc>
          <w:tcPr>
            <w:tcW w:w="7735" w:type="dxa"/>
          </w:tcPr>
          <w:p w14:paraId="2AA20368" w14:textId="77777777" w:rsidR="00160CB1" w:rsidRPr="001B3E63" w:rsidRDefault="00E17519" w:rsidP="001B3E63">
            <w:pPr>
              <w:spacing w:before="240" w:after="240"/>
              <w:jc w:val="center"/>
              <w:rPr>
                <w:rFonts w:cstheme="minorHAnsi"/>
                <w:b/>
                <w:bCs/>
              </w:rPr>
            </w:pPr>
            <w:r w:rsidRPr="001B3E63">
              <w:rPr>
                <w:rFonts w:cstheme="minorHAnsi"/>
                <w:b/>
                <w:bCs/>
              </w:rPr>
              <w:t>17 September 2023</w:t>
            </w:r>
          </w:p>
        </w:tc>
      </w:tr>
      <w:tr w:rsidR="00160CB1" w:rsidRPr="001B3E63" w14:paraId="236A9993" w14:textId="77777777" w:rsidTr="00160CB1">
        <w:tc>
          <w:tcPr>
            <w:tcW w:w="2335" w:type="dxa"/>
            <w:shd w:val="clear" w:color="auto" w:fill="DDDDDD"/>
          </w:tcPr>
          <w:p w14:paraId="7C16F932" w14:textId="77777777" w:rsidR="00160CB1" w:rsidRPr="001B3E63" w:rsidRDefault="00160CB1" w:rsidP="00A40E01">
            <w:pPr>
              <w:spacing w:before="240" w:after="240"/>
              <w:jc w:val="center"/>
              <w:rPr>
                <w:rFonts w:cstheme="minorHAnsi"/>
                <w:b/>
                <w:bCs/>
              </w:rPr>
            </w:pPr>
            <w:r w:rsidRPr="001B3E63">
              <w:rPr>
                <w:rFonts w:cstheme="minorHAnsi"/>
                <w:b/>
                <w:bCs/>
              </w:rPr>
              <w:t>Venue</w:t>
            </w:r>
          </w:p>
        </w:tc>
        <w:tc>
          <w:tcPr>
            <w:tcW w:w="7735" w:type="dxa"/>
          </w:tcPr>
          <w:p w14:paraId="1862DAA5" w14:textId="03D38C2A" w:rsidR="00160CB1" w:rsidRPr="001B3E63" w:rsidRDefault="00E17519" w:rsidP="001B3E63">
            <w:pPr>
              <w:spacing w:before="240" w:after="240"/>
              <w:jc w:val="center"/>
              <w:rPr>
                <w:rFonts w:cstheme="minorHAnsi"/>
                <w:b/>
                <w:bCs/>
              </w:rPr>
            </w:pPr>
            <w:r w:rsidRPr="001B3E63">
              <w:rPr>
                <w:rFonts w:cstheme="minorHAnsi"/>
                <w:b/>
                <w:bCs/>
              </w:rPr>
              <w:t>Sidra Medicine</w:t>
            </w:r>
            <w:r w:rsidR="001B3E63" w:rsidRPr="001B3E63">
              <w:rPr>
                <w:rFonts w:cstheme="minorHAnsi"/>
                <w:b/>
                <w:bCs/>
              </w:rPr>
              <w:t xml:space="preserve"> Conference Room</w:t>
            </w:r>
          </w:p>
        </w:tc>
      </w:tr>
      <w:tr w:rsidR="00160CB1" w:rsidRPr="001B3E63" w14:paraId="3BBE80E0" w14:textId="77777777" w:rsidTr="00160CB1">
        <w:tc>
          <w:tcPr>
            <w:tcW w:w="2335" w:type="dxa"/>
            <w:shd w:val="clear" w:color="auto" w:fill="DDDDDD"/>
          </w:tcPr>
          <w:p w14:paraId="4B9267A1" w14:textId="77777777" w:rsidR="00160CB1" w:rsidRPr="001B3E63" w:rsidRDefault="00160CB1" w:rsidP="00A40E01">
            <w:pPr>
              <w:spacing w:before="240" w:after="240"/>
              <w:jc w:val="center"/>
              <w:rPr>
                <w:rFonts w:cstheme="minorHAnsi"/>
                <w:b/>
                <w:bCs/>
              </w:rPr>
            </w:pPr>
            <w:r w:rsidRPr="001B3E63">
              <w:rPr>
                <w:rFonts w:cstheme="minorHAnsi"/>
                <w:b/>
                <w:bCs/>
              </w:rPr>
              <w:t>Facilitator</w:t>
            </w:r>
          </w:p>
        </w:tc>
        <w:tc>
          <w:tcPr>
            <w:tcW w:w="7735" w:type="dxa"/>
          </w:tcPr>
          <w:p w14:paraId="4A9E736A" w14:textId="77777777" w:rsidR="00160CB1" w:rsidRPr="001B3E63" w:rsidRDefault="00431546" w:rsidP="001B3E63">
            <w:pPr>
              <w:spacing w:before="240" w:after="240"/>
              <w:jc w:val="center"/>
              <w:rPr>
                <w:rFonts w:cstheme="minorHAnsi"/>
                <w:b/>
                <w:bCs/>
              </w:rPr>
            </w:pPr>
            <w:r w:rsidRPr="001B3E63">
              <w:rPr>
                <w:rFonts w:cstheme="minorHAnsi"/>
                <w:b/>
                <w:bCs/>
              </w:rPr>
              <w:t>Dr. Suruchi Mohan</w:t>
            </w:r>
          </w:p>
        </w:tc>
      </w:tr>
      <w:tr w:rsidR="001B0EE0" w:rsidRPr="001B3E63" w14:paraId="5907FDA5" w14:textId="77777777" w:rsidTr="00160CB1">
        <w:tc>
          <w:tcPr>
            <w:tcW w:w="2335" w:type="dxa"/>
            <w:shd w:val="clear" w:color="auto" w:fill="DDDDDD"/>
          </w:tcPr>
          <w:p w14:paraId="1662E346" w14:textId="77777777" w:rsidR="001B0EE0" w:rsidRPr="001B3E63" w:rsidRDefault="001B0EE0" w:rsidP="00A40E01">
            <w:pPr>
              <w:spacing w:before="240" w:after="240"/>
              <w:jc w:val="center"/>
              <w:rPr>
                <w:rFonts w:cstheme="minorHAnsi"/>
                <w:b/>
                <w:bCs/>
              </w:rPr>
            </w:pPr>
            <w:r w:rsidRPr="001B3E63">
              <w:rPr>
                <w:rFonts w:cstheme="minorHAnsi"/>
                <w:b/>
                <w:bCs/>
              </w:rPr>
              <w:t>SPC</w:t>
            </w:r>
          </w:p>
        </w:tc>
        <w:tc>
          <w:tcPr>
            <w:tcW w:w="7735" w:type="dxa"/>
          </w:tcPr>
          <w:p w14:paraId="6AB5BC5C" w14:textId="688282DB" w:rsidR="001B0EE0" w:rsidRPr="001B3E63" w:rsidRDefault="001B0EE0" w:rsidP="001B3E63">
            <w:pPr>
              <w:spacing w:before="240" w:after="240"/>
              <w:rPr>
                <w:rFonts w:cstheme="minorHAnsi"/>
                <w:b/>
                <w:bCs/>
              </w:rPr>
            </w:pPr>
            <w:r w:rsidRPr="001B3E63">
              <w:rPr>
                <w:rFonts w:cstheme="minorHAnsi"/>
                <w:b/>
                <w:bCs/>
              </w:rPr>
              <w:t>Dr Gbemisola Okunoye, Dr Suruchi Mohan, D</w:t>
            </w:r>
            <w:r w:rsidR="00BC64DD">
              <w:rPr>
                <w:rFonts w:cstheme="minorHAnsi"/>
                <w:b/>
                <w:bCs/>
              </w:rPr>
              <w:t>r</w:t>
            </w:r>
            <w:r w:rsidRPr="001B3E63">
              <w:rPr>
                <w:rFonts w:cstheme="minorHAnsi"/>
                <w:b/>
                <w:bCs/>
              </w:rPr>
              <w:t xml:space="preserve"> Hala </w:t>
            </w:r>
            <w:r w:rsidR="00BC64DD">
              <w:rPr>
                <w:rFonts w:cstheme="minorHAnsi"/>
                <w:b/>
                <w:bCs/>
              </w:rPr>
              <w:t>A</w:t>
            </w:r>
            <w:r w:rsidRPr="001B3E63">
              <w:rPr>
                <w:rFonts w:cstheme="minorHAnsi"/>
                <w:b/>
                <w:bCs/>
              </w:rPr>
              <w:t>bdullahi</w:t>
            </w:r>
            <w:r w:rsidR="00BC64DD">
              <w:rPr>
                <w:rFonts w:cstheme="minorHAnsi"/>
                <w:b/>
                <w:bCs/>
              </w:rPr>
              <w:t>,</w:t>
            </w:r>
            <w:r w:rsidRPr="001B3E63">
              <w:rPr>
                <w:rFonts w:cstheme="minorHAnsi"/>
                <w:b/>
                <w:bCs/>
              </w:rPr>
              <w:t xml:space="preserve"> Dr Deepa Subramanian, Dr Nusrat Fazal, D</w:t>
            </w:r>
            <w:r w:rsidR="00BC64DD">
              <w:rPr>
                <w:rFonts w:cstheme="minorHAnsi"/>
                <w:b/>
                <w:bCs/>
              </w:rPr>
              <w:t>r</w:t>
            </w:r>
            <w:r w:rsidRPr="001B3E63">
              <w:rPr>
                <w:rFonts w:cstheme="minorHAnsi"/>
                <w:b/>
                <w:bCs/>
              </w:rPr>
              <w:t xml:space="preserve"> Abdulkadir Wagley, Dr Medhat Alberry, D</w:t>
            </w:r>
            <w:r w:rsidR="001B3E63">
              <w:rPr>
                <w:rFonts w:cstheme="minorHAnsi"/>
                <w:b/>
                <w:bCs/>
              </w:rPr>
              <w:t xml:space="preserve">r </w:t>
            </w:r>
            <w:r w:rsidRPr="001B3E63">
              <w:rPr>
                <w:rFonts w:cstheme="minorHAnsi"/>
                <w:b/>
                <w:bCs/>
              </w:rPr>
              <w:t>Aisha Yous</w:t>
            </w:r>
            <w:r w:rsidR="00BC64DD">
              <w:rPr>
                <w:rFonts w:cstheme="minorHAnsi"/>
                <w:b/>
                <w:bCs/>
              </w:rPr>
              <w:t>u</w:t>
            </w:r>
            <w:r w:rsidRPr="001B3E63">
              <w:rPr>
                <w:rFonts w:cstheme="minorHAnsi"/>
                <w:b/>
                <w:bCs/>
              </w:rPr>
              <w:t xml:space="preserve">f, </w:t>
            </w:r>
            <w:r w:rsidR="00A37C55" w:rsidRPr="001B3E63">
              <w:rPr>
                <w:rFonts w:cstheme="minorHAnsi"/>
                <w:b/>
                <w:bCs/>
              </w:rPr>
              <w:t xml:space="preserve">Dr Ashok Oliparambil, Dr Wessam Nabeih, </w:t>
            </w:r>
            <w:r w:rsidRPr="001B3E63">
              <w:rPr>
                <w:rFonts w:cstheme="minorHAnsi"/>
                <w:b/>
                <w:bCs/>
              </w:rPr>
              <w:t>CM</w:t>
            </w:r>
            <w:r w:rsidR="00A37C55" w:rsidRPr="001B3E63">
              <w:rPr>
                <w:rFonts w:cstheme="minorHAnsi"/>
                <w:b/>
                <w:bCs/>
              </w:rPr>
              <w:t xml:space="preserve"> Magdalene Mushore, CN Nona Giurici.</w:t>
            </w:r>
          </w:p>
        </w:tc>
      </w:tr>
      <w:tr w:rsidR="00160CB1" w:rsidRPr="001B3E63" w14:paraId="3BBCA2D0" w14:textId="77777777" w:rsidTr="00160CB1">
        <w:tc>
          <w:tcPr>
            <w:tcW w:w="2335" w:type="dxa"/>
            <w:shd w:val="clear" w:color="auto" w:fill="DDDDDD"/>
          </w:tcPr>
          <w:p w14:paraId="229A962F" w14:textId="77777777" w:rsidR="00160CB1" w:rsidRPr="001B3E63" w:rsidRDefault="00160CB1" w:rsidP="00A40E01">
            <w:pPr>
              <w:spacing w:before="240" w:after="240"/>
              <w:jc w:val="center"/>
              <w:rPr>
                <w:rFonts w:cstheme="minorHAnsi"/>
                <w:b/>
                <w:bCs/>
              </w:rPr>
            </w:pPr>
            <w:r w:rsidRPr="001B3E63">
              <w:rPr>
                <w:rFonts w:cstheme="minorHAnsi"/>
                <w:b/>
                <w:bCs/>
              </w:rPr>
              <w:t>Target Audience</w:t>
            </w:r>
          </w:p>
        </w:tc>
        <w:tc>
          <w:tcPr>
            <w:tcW w:w="7735" w:type="dxa"/>
          </w:tcPr>
          <w:p w14:paraId="1F804A7D" w14:textId="77777777" w:rsidR="009D0514" w:rsidRPr="001B3E63" w:rsidRDefault="00C56342" w:rsidP="001B3E63">
            <w:pPr>
              <w:spacing w:before="240" w:after="240"/>
              <w:jc w:val="both"/>
              <w:rPr>
                <w:rFonts w:cstheme="minorHAnsi"/>
              </w:rPr>
            </w:pPr>
            <w:r w:rsidRPr="001B3E63">
              <w:rPr>
                <w:rFonts w:cstheme="minorHAnsi"/>
              </w:rPr>
              <w:t xml:space="preserve">The </w:t>
            </w:r>
            <w:r w:rsidR="000E630F" w:rsidRPr="001B3E63">
              <w:rPr>
                <w:rFonts w:cstheme="minorHAnsi"/>
              </w:rPr>
              <w:t>Sidra Women’s Medical Education Symposium 2023</w:t>
            </w:r>
            <w:r w:rsidR="000E630F" w:rsidRPr="001B3E63">
              <w:rPr>
                <w:rFonts w:cstheme="minorHAnsi"/>
                <w:b/>
                <w:bCs/>
              </w:rPr>
              <w:t xml:space="preserve"> </w:t>
            </w:r>
            <w:r w:rsidRPr="001B3E63">
              <w:rPr>
                <w:rFonts w:cstheme="minorHAnsi"/>
              </w:rPr>
              <w:t xml:space="preserve">has been </w:t>
            </w:r>
            <w:proofErr w:type="spellStart"/>
            <w:r w:rsidRPr="001B3E63">
              <w:rPr>
                <w:rFonts w:cstheme="minorHAnsi"/>
              </w:rPr>
              <w:t>organised</w:t>
            </w:r>
            <w:proofErr w:type="spellEnd"/>
            <w:r w:rsidRPr="001B3E63">
              <w:rPr>
                <w:rFonts w:cstheme="minorHAnsi"/>
              </w:rPr>
              <w:t xml:space="preserve"> </w:t>
            </w:r>
            <w:r w:rsidR="007D0988" w:rsidRPr="001B3E63">
              <w:rPr>
                <w:rFonts w:cstheme="minorHAnsi"/>
              </w:rPr>
              <w:t xml:space="preserve">to provide updates in the field of medical education to include both teaching </w:t>
            </w:r>
            <w:r w:rsidR="00382569" w:rsidRPr="001B3E63">
              <w:rPr>
                <w:rFonts w:cstheme="minorHAnsi"/>
              </w:rPr>
              <w:t xml:space="preserve">skills and techniques, as well as support and enhance learning skills in workplace-based settings for practicing clinicians. </w:t>
            </w:r>
          </w:p>
          <w:p w14:paraId="17B666D8" w14:textId="77777777" w:rsidR="00C56342" w:rsidRPr="001B3E63" w:rsidRDefault="00382569" w:rsidP="001B3E63">
            <w:pPr>
              <w:spacing w:before="240" w:after="240"/>
              <w:jc w:val="both"/>
              <w:rPr>
                <w:rFonts w:cstheme="minorHAnsi"/>
              </w:rPr>
            </w:pPr>
            <w:r w:rsidRPr="001B3E63">
              <w:rPr>
                <w:rFonts w:cstheme="minorHAnsi"/>
              </w:rPr>
              <w:t>I</w:t>
            </w:r>
            <w:r w:rsidR="009D0514" w:rsidRPr="001B3E63">
              <w:rPr>
                <w:rFonts w:cstheme="minorHAnsi"/>
              </w:rPr>
              <w:t>t</w:t>
            </w:r>
            <w:r w:rsidRPr="001B3E63">
              <w:rPr>
                <w:rFonts w:cstheme="minorHAnsi"/>
              </w:rPr>
              <w:t xml:space="preserve"> is designed </w:t>
            </w:r>
            <w:r w:rsidR="00C56342" w:rsidRPr="001B3E63">
              <w:rPr>
                <w:rFonts w:cstheme="minorHAnsi"/>
              </w:rPr>
              <w:t>to meet the learning and knowledge needs of healthcare</w:t>
            </w:r>
            <w:r w:rsidR="00292BE5" w:rsidRPr="001B3E63">
              <w:rPr>
                <w:rFonts w:cstheme="minorHAnsi"/>
              </w:rPr>
              <w:t xml:space="preserve"> educators as well as</w:t>
            </w:r>
            <w:r w:rsidR="00C56342" w:rsidRPr="001B3E63">
              <w:rPr>
                <w:rFonts w:cstheme="minorHAnsi"/>
              </w:rPr>
              <w:t xml:space="preserve"> providers</w:t>
            </w:r>
            <w:r w:rsidR="00292BE5" w:rsidRPr="001B3E63">
              <w:rPr>
                <w:rFonts w:cstheme="minorHAnsi"/>
              </w:rPr>
              <w:t xml:space="preserve"> in Obstetrics and Gynecology,</w:t>
            </w:r>
            <w:r w:rsidR="00C56342" w:rsidRPr="001B3E63">
              <w:rPr>
                <w:rFonts w:cstheme="minorHAnsi"/>
              </w:rPr>
              <w:t xml:space="preserve"> from primary care to tertiary level</w:t>
            </w:r>
            <w:r w:rsidR="00292BE5" w:rsidRPr="001B3E63">
              <w:rPr>
                <w:rFonts w:cstheme="minorHAnsi"/>
              </w:rPr>
              <w:t>,</w:t>
            </w:r>
            <w:r w:rsidR="00C56342" w:rsidRPr="001B3E63">
              <w:rPr>
                <w:rFonts w:cstheme="minorHAnsi"/>
              </w:rPr>
              <w:t xml:space="preserve"> including but not limited to the following groups:</w:t>
            </w:r>
          </w:p>
          <w:p w14:paraId="4B94203E" w14:textId="77777777" w:rsidR="00292BE5" w:rsidRPr="001B3E63" w:rsidRDefault="00292BE5" w:rsidP="001B3E63">
            <w:pPr>
              <w:rPr>
                <w:rFonts w:cstheme="minorHAnsi"/>
              </w:rPr>
            </w:pPr>
            <w:r w:rsidRPr="001B3E63">
              <w:rPr>
                <w:rFonts w:cstheme="minorHAnsi"/>
              </w:rPr>
              <w:t>Educators</w:t>
            </w:r>
          </w:p>
          <w:p w14:paraId="0CA5D812" w14:textId="77777777" w:rsidR="00292BE5" w:rsidRPr="001B3E63" w:rsidRDefault="00292BE5" w:rsidP="001B3E63">
            <w:pPr>
              <w:rPr>
                <w:rFonts w:cstheme="minorHAnsi"/>
              </w:rPr>
            </w:pPr>
            <w:r w:rsidRPr="001B3E63">
              <w:rPr>
                <w:rFonts w:cstheme="minorHAnsi"/>
              </w:rPr>
              <w:t>Academics</w:t>
            </w:r>
          </w:p>
          <w:p w14:paraId="515EF372" w14:textId="77777777" w:rsidR="00C56342" w:rsidRPr="001B3E63" w:rsidRDefault="00C56342" w:rsidP="001B3E63">
            <w:pPr>
              <w:rPr>
                <w:rFonts w:cstheme="minorHAnsi"/>
              </w:rPr>
            </w:pPr>
            <w:r w:rsidRPr="001B3E63">
              <w:rPr>
                <w:rFonts w:cstheme="minorHAnsi"/>
              </w:rPr>
              <w:t xml:space="preserve">Physicians </w:t>
            </w:r>
          </w:p>
          <w:p w14:paraId="42AE2C23" w14:textId="77777777" w:rsidR="00C56342" w:rsidRPr="001B3E63" w:rsidRDefault="00C56342" w:rsidP="001B3E63">
            <w:pPr>
              <w:rPr>
                <w:rFonts w:cstheme="minorHAnsi"/>
              </w:rPr>
            </w:pPr>
            <w:r w:rsidRPr="001B3E63">
              <w:rPr>
                <w:rFonts w:cstheme="minorHAnsi"/>
              </w:rPr>
              <w:t xml:space="preserve">Nurses </w:t>
            </w:r>
          </w:p>
          <w:p w14:paraId="2EE01EBF" w14:textId="77777777" w:rsidR="00C56342" w:rsidRPr="001B3E63" w:rsidRDefault="00C56342" w:rsidP="001B3E63">
            <w:pPr>
              <w:rPr>
                <w:rFonts w:cstheme="minorHAnsi"/>
              </w:rPr>
            </w:pPr>
            <w:r w:rsidRPr="001B3E63">
              <w:rPr>
                <w:rFonts w:cstheme="minorHAnsi"/>
              </w:rPr>
              <w:t>Midwives</w:t>
            </w:r>
          </w:p>
          <w:p w14:paraId="67084BAB" w14:textId="77777777" w:rsidR="00160CB1" w:rsidRPr="001B3E63" w:rsidRDefault="00C56342" w:rsidP="001B3E63">
            <w:pPr>
              <w:rPr>
                <w:rFonts w:cstheme="minorHAnsi"/>
              </w:rPr>
            </w:pPr>
            <w:r w:rsidRPr="001B3E63">
              <w:rPr>
                <w:rFonts w:cstheme="minorHAnsi"/>
              </w:rPr>
              <w:t>Allied Health Professionals</w:t>
            </w:r>
          </w:p>
          <w:p w14:paraId="444BC77F" w14:textId="77777777" w:rsidR="00292BE5" w:rsidRPr="001B3E63" w:rsidRDefault="00292BE5" w:rsidP="001B3E63">
            <w:pPr>
              <w:rPr>
                <w:rFonts w:cstheme="minorHAnsi"/>
              </w:rPr>
            </w:pPr>
            <w:r w:rsidRPr="001B3E63">
              <w:rPr>
                <w:rFonts w:cstheme="minorHAnsi"/>
              </w:rPr>
              <w:t>Students</w:t>
            </w:r>
          </w:p>
          <w:p w14:paraId="2A312DF4" w14:textId="6D5C7CC9" w:rsidR="005A448F" w:rsidRPr="001B3E63" w:rsidRDefault="005A448F" w:rsidP="001B3E63">
            <w:pPr>
              <w:rPr>
                <w:rFonts w:cstheme="minorHAnsi"/>
              </w:rPr>
            </w:pPr>
            <w:r w:rsidRPr="001B3E63">
              <w:rPr>
                <w:rFonts w:cstheme="minorHAnsi"/>
              </w:rPr>
              <w:t xml:space="preserve">Medical </w:t>
            </w:r>
            <w:r w:rsidR="001B3E63" w:rsidRPr="001B3E63">
              <w:rPr>
                <w:rFonts w:cstheme="minorHAnsi"/>
              </w:rPr>
              <w:t>E</w:t>
            </w:r>
            <w:r w:rsidRPr="001B3E63">
              <w:rPr>
                <w:rFonts w:cstheme="minorHAnsi"/>
              </w:rPr>
              <w:t xml:space="preserve">ducation </w:t>
            </w:r>
            <w:r w:rsidR="001B3E63" w:rsidRPr="001B3E63">
              <w:rPr>
                <w:rFonts w:cstheme="minorHAnsi"/>
              </w:rPr>
              <w:t>R</w:t>
            </w:r>
            <w:r w:rsidRPr="001B3E63">
              <w:rPr>
                <w:rFonts w:cstheme="minorHAnsi"/>
              </w:rPr>
              <w:t>esearchers</w:t>
            </w:r>
          </w:p>
        </w:tc>
      </w:tr>
      <w:tr w:rsidR="00160CB1" w:rsidRPr="001B3E63" w14:paraId="53A5CBEA" w14:textId="77777777" w:rsidTr="00160CB1">
        <w:tc>
          <w:tcPr>
            <w:tcW w:w="2335" w:type="dxa"/>
            <w:shd w:val="clear" w:color="auto" w:fill="DDDDDD"/>
          </w:tcPr>
          <w:p w14:paraId="4EBECFBE" w14:textId="77777777" w:rsidR="00160CB1" w:rsidRPr="001B3E63" w:rsidRDefault="00160CB1" w:rsidP="00A40E01">
            <w:pPr>
              <w:spacing w:before="240" w:after="240"/>
              <w:jc w:val="center"/>
              <w:rPr>
                <w:rFonts w:cstheme="minorHAnsi"/>
                <w:b/>
                <w:bCs/>
              </w:rPr>
            </w:pPr>
            <w:r w:rsidRPr="001B3E63">
              <w:rPr>
                <w:rFonts w:cstheme="minorHAnsi"/>
                <w:b/>
                <w:bCs/>
              </w:rPr>
              <w:t>Overall Learning Objectives</w:t>
            </w:r>
          </w:p>
        </w:tc>
        <w:tc>
          <w:tcPr>
            <w:tcW w:w="7735" w:type="dxa"/>
          </w:tcPr>
          <w:p w14:paraId="09347F1F" w14:textId="77777777" w:rsidR="0027540C" w:rsidRPr="001B3E63" w:rsidRDefault="009C646A" w:rsidP="009C646A">
            <w:pPr>
              <w:spacing w:before="240"/>
              <w:rPr>
                <w:rFonts w:cstheme="minorHAnsi"/>
              </w:rPr>
            </w:pPr>
            <w:r w:rsidRPr="001B3E63">
              <w:rPr>
                <w:rFonts w:cstheme="minorHAnsi"/>
              </w:rPr>
              <w:t>By</w:t>
            </w:r>
            <w:r w:rsidR="0027540C" w:rsidRPr="001B3E63">
              <w:rPr>
                <w:rFonts w:cstheme="minorHAnsi"/>
              </w:rPr>
              <w:t xml:space="preserve"> the end</w:t>
            </w:r>
            <w:r w:rsidR="000E630F" w:rsidRPr="001B3E63">
              <w:rPr>
                <w:rFonts w:cstheme="minorHAnsi"/>
              </w:rPr>
              <w:t xml:space="preserve"> </w:t>
            </w:r>
            <w:r w:rsidR="00F871FE" w:rsidRPr="001B3E63">
              <w:rPr>
                <w:rFonts w:cstheme="minorHAnsi"/>
              </w:rPr>
              <w:t>of Sidra Women’s Medical Education Symposium 2023</w:t>
            </w:r>
            <w:r w:rsidR="0027540C" w:rsidRPr="001B3E63">
              <w:rPr>
                <w:rFonts w:cstheme="minorHAnsi"/>
              </w:rPr>
              <w:t>, delegates should be able to:</w:t>
            </w:r>
          </w:p>
          <w:p w14:paraId="3DFD8C99" w14:textId="77777777" w:rsidR="0027540C" w:rsidRPr="001B3E63" w:rsidRDefault="0027540C" w:rsidP="0027540C">
            <w:pPr>
              <w:numPr>
                <w:ilvl w:val="0"/>
                <w:numId w:val="2"/>
              </w:numPr>
              <w:contextualSpacing/>
              <w:rPr>
                <w:rFonts w:cstheme="minorHAnsi"/>
              </w:rPr>
            </w:pPr>
            <w:r w:rsidRPr="001B3E63">
              <w:rPr>
                <w:rFonts w:cstheme="minorHAnsi"/>
              </w:rPr>
              <w:t xml:space="preserve">Identify and discuss the current updates in </w:t>
            </w:r>
            <w:r w:rsidR="009C646A" w:rsidRPr="001B3E63">
              <w:rPr>
                <w:rFonts w:cstheme="minorHAnsi"/>
              </w:rPr>
              <w:t>medical education within Obstetrics and Gynecology</w:t>
            </w:r>
          </w:p>
          <w:p w14:paraId="4307963C" w14:textId="77777777" w:rsidR="00AF550D" w:rsidRPr="001B3E63" w:rsidRDefault="0027540C" w:rsidP="00AF550D">
            <w:pPr>
              <w:numPr>
                <w:ilvl w:val="0"/>
                <w:numId w:val="2"/>
              </w:numPr>
              <w:contextualSpacing/>
              <w:rPr>
                <w:rFonts w:cstheme="minorHAnsi"/>
              </w:rPr>
            </w:pPr>
            <w:r w:rsidRPr="001B3E63">
              <w:rPr>
                <w:rFonts w:cstheme="minorHAnsi"/>
              </w:rPr>
              <w:t xml:space="preserve">Discuss the current </w:t>
            </w:r>
            <w:r w:rsidR="00AF550D" w:rsidRPr="001B3E63">
              <w:rPr>
                <w:rFonts w:cstheme="minorHAnsi"/>
              </w:rPr>
              <w:t xml:space="preserve">evidence-based methods of teaching in Obstetrics and Gynecology. </w:t>
            </w:r>
          </w:p>
          <w:p w14:paraId="151B4EAC" w14:textId="77777777" w:rsidR="00160CB1" w:rsidRPr="001B3E63" w:rsidRDefault="0027540C" w:rsidP="00AF550D">
            <w:pPr>
              <w:numPr>
                <w:ilvl w:val="0"/>
                <w:numId w:val="2"/>
              </w:numPr>
              <w:contextualSpacing/>
              <w:rPr>
                <w:rFonts w:cstheme="minorHAnsi"/>
              </w:rPr>
            </w:pPr>
            <w:r w:rsidRPr="001B3E63">
              <w:rPr>
                <w:rFonts w:cstheme="minorHAnsi"/>
              </w:rPr>
              <w:lastRenderedPageBreak/>
              <w:t xml:space="preserve">Identify </w:t>
            </w:r>
            <w:r w:rsidR="00AF550D" w:rsidRPr="001B3E63">
              <w:rPr>
                <w:rFonts w:cstheme="minorHAnsi"/>
              </w:rPr>
              <w:t xml:space="preserve">the merits and application of </w:t>
            </w:r>
            <w:r w:rsidRPr="001B3E63">
              <w:rPr>
                <w:rFonts w:cstheme="minorHAnsi"/>
              </w:rPr>
              <w:t xml:space="preserve">some of the relevant aspects </w:t>
            </w:r>
            <w:r w:rsidR="00AF550D" w:rsidRPr="001B3E63">
              <w:rPr>
                <w:rFonts w:cstheme="minorHAnsi"/>
              </w:rPr>
              <w:t>of medical education in Obstetrics and gynecology including interprofessional learning and simulation training.</w:t>
            </w:r>
          </w:p>
        </w:tc>
      </w:tr>
    </w:tbl>
    <w:p w14:paraId="1A8CA906" w14:textId="77777777" w:rsidR="00160CB1" w:rsidRPr="001B3E63" w:rsidRDefault="00160CB1">
      <w:pPr>
        <w:rPr>
          <w:rFonts w:cstheme="minorHAnsi"/>
        </w:rPr>
      </w:pPr>
    </w:p>
    <w:p w14:paraId="213D1CEE" w14:textId="77777777" w:rsidR="00B1030D" w:rsidRPr="001B3E63" w:rsidRDefault="00B1030D">
      <w:pPr>
        <w:rPr>
          <w:rFonts w:cstheme="minorHAnsi"/>
        </w:rPr>
      </w:pPr>
    </w:p>
    <w:p w14:paraId="408B9075" w14:textId="77777777" w:rsidR="00160CB1" w:rsidRPr="001B3E63" w:rsidRDefault="00160CB1">
      <w:pPr>
        <w:rPr>
          <w:rFonts w:cstheme="minorHAnsi"/>
          <w:b/>
          <w:bCs/>
        </w:rPr>
      </w:pPr>
      <w:r w:rsidRPr="001B3E63">
        <w:rPr>
          <w:rFonts w:cstheme="minorHAnsi"/>
          <w:b/>
          <w:bCs/>
        </w:rPr>
        <w:t>Program Overview</w:t>
      </w:r>
    </w:p>
    <w:tbl>
      <w:tblPr>
        <w:tblStyle w:val="TableGrid"/>
        <w:tblW w:w="10345" w:type="dxa"/>
        <w:tblLook w:val="04A0" w:firstRow="1" w:lastRow="0" w:firstColumn="1" w:lastColumn="0" w:noHBand="0" w:noVBand="1"/>
      </w:tblPr>
      <w:tblGrid>
        <w:gridCol w:w="2605"/>
        <w:gridCol w:w="7740"/>
      </w:tblGrid>
      <w:tr w:rsidR="0082552A" w:rsidRPr="001B3E63" w14:paraId="63B7A50D" w14:textId="77777777" w:rsidTr="001B3E63">
        <w:tc>
          <w:tcPr>
            <w:tcW w:w="2605" w:type="dxa"/>
            <w:shd w:val="clear" w:color="auto" w:fill="D9D9D9" w:themeFill="background1" w:themeFillShade="D9"/>
          </w:tcPr>
          <w:p w14:paraId="4531A29C" w14:textId="77777777" w:rsidR="0082552A" w:rsidRPr="001B3E63" w:rsidRDefault="0082552A" w:rsidP="001B3E63">
            <w:pPr>
              <w:rPr>
                <w:rFonts w:cstheme="minorHAnsi"/>
                <w:b/>
                <w:bCs/>
              </w:rPr>
            </w:pPr>
            <w:r w:rsidRPr="001B3E63">
              <w:rPr>
                <w:rFonts w:cstheme="minorHAnsi"/>
                <w:b/>
                <w:bCs/>
              </w:rPr>
              <w:t>Time</w:t>
            </w:r>
          </w:p>
        </w:tc>
        <w:tc>
          <w:tcPr>
            <w:tcW w:w="7740" w:type="dxa"/>
            <w:shd w:val="clear" w:color="auto" w:fill="D9D9D9" w:themeFill="background1" w:themeFillShade="D9"/>
          </w:tcPr>
          <w:p w14:paraId="1C3806CD" w14:textId="6205F56C" w:rsidR="0082552A" w:rsidRDefault="0082552A" w:rsidP="001B3E63">
            <w:pPr>
              <w:rPr>
                <w:rFonts w:cstheme="minorHAnsi"/>
                <w:b/>
                <w:bCs/>
              </w:rPr>
            </w:pPr>
            <w:r w:rsidRPr="001B3E63">
              <w:rPr>
                <w:rFonts w:cstheme="minorHAnsi"/>
                <w:b/>
                <w:bCs/>
              </w:rPr>
              <w:t>Session Title</w:t>
            </w:r>
            <w:r w:rsidR="00493E45" w:rsidRPr="001B3E63">
              <w:rPr>
                <w:rFonts w:cstheme="minorHAnsi"/>
                <w:b/>
                <w:bCs/>
              </w:rPr>
              <w:t>: Symposium opening</w:t>
            </w:r>
          </w:p>
          <w:p w14:paraId="19A50ECC" w14:textId="77777777" w:rsidR="00841412" w:rsidRPr="001B3E63" w:rsidRDefault="00841412" w:rsidP="001B3E63">
            <w:pPr>
              <w:rPr>
                <w:rFonts w:cstheme="minorHAnsi"/>
                <w:b/>
                <w:bCs/>
              </w:rPr>
            </w:pPr>
          </w:p>
          <w:p w14:paraId="6D68ACBC" w14:textId="102C11E6" w:rsidR="00421959" w:rsidRPr="001B3E63" w:rsidRDefault="00421959" w:rsidP="001B3E63">
            <w:pPr>
              <w:rPr>
                <w:rFonts w:cstheme="minorHAnsi"/>
                <w:b/>
                <w:bCs/>
              </w:rPr>
            </w:pPr>
            <w:r w:rsidRPr="001B3E63">
              <w:rPr>
                <w:rFonts w:cstheme="minorHAnsi"/>
                <w:b/>
                <w:bCs/>
              </w:rPr>
              <w:t>Chairs:</w:t>
            </w:r>
            <w:r w:rsidR="00493E45" w:rsidRPr="001B3E63">
              <w:rPr>
                <w:rFonts w:cstheme="minorHAnsi"/>
                <w:b/>
                <w:bCs/>
              </w:rPr>
              <w:t xml:space="preserve"> Dr Gbemisola/ Dr Suruchi</w:t>
            </w:r>
          </w:p>
        </w:tc>
      </w:tr>
      <w:tr w:rsidR="0082552A" w:rsidRPr="001B3E63" w14:paraId="1961C554" w14:textId="77777777" w:rsidTr="001B3E63">
        <w:tc>
          <w:tcPr>
            <w:tcW w:w="2605" w:type="dxa"/>
          </w:tcPr>
          <w:p w14:paraId="1743CE33" w14:textId="77777777" w:rsidR="00944C6C" w:rsidRPr="001B3E63" w:rsidRDefault="00944C6C" w:rsidP="001B3E63">
            <w:pPr>
              <w:spacing w:line="259" w:lineRule="auto"/>
              <w:rPr>
                <w:rFonts w:cstheme="minorHAnsi"/>
                <w:b/>
                <w:bCs/>
                <w:u w:val="single"/>
              </w:rPr>
            </w:pPr>
            <w:r w:rsidRPr="001B3E63">
              <w:rPr>
                <w:rFonts w:cstheme="minorHAnsi"/>
                <w:b/>
                <w:bCs/>
                <w:u w:val="single"/>
              </w:rPr>
              <w:t>Monday, September 17, 2023</w:t>
            </w:r>
          </w:p>
          <w:p w14:paraId="1F4A3247" w14:textId="77777777" w:rsidR="0082552A" w:rsidRPr="001B3E63" w:rsidRDefault="00944C6C" w:rsidP="001B3E63">
            <w:pPr>
              <w:rPr>
                <w:rFonts w:cstheme="minorHAnsi"/>
              </w:rPr>
            </w:pPr>
            <w:r w:rsidRPr="001B3E63">
              <w:rPr>
                <w:rFonts w:cstheme="minorHAnsi"/>
                <w:b/>
                <w:bCs/>
                <w:lang w:val="en-GB"/>
              </w:rPr>
              <w:t>07:50-08:00</w:t>
            </w:r>
          </w:p>
        </w:tc>
        <w:tc>
          <w:tcPr>
            <w:tcW w:w="7740" w:type="dxa"/>
          </w:tcPr>
          <w:p w14:paraId="7C7786A9" w14:textId="77777777" w:rsidR="00FD6A4F" w:rsidRPr="001B3E63" w:rsidRDefault="00FD6A4F" w:rsidP="001B3E63">
            <w:pPr>
              <w:rPr>
                <w:rFonts w:cstheme="minorHAnsi"/>
                <w:b/>
                <w:bCs/>
                <w:lang w:val="en-GB"/>
              </w:rPr>
            </w:pPr>
            <w:r w:rsidRPr="001B3E63">
              <w:rPr>
                <w:rFonts w:cstheme="minorHAnsi"/>
                <w:b/>
                <w:bCs/>
                <w:lang w:val="en-GB"/>
              </w:rPr>
              <w:t>Registration</w:t>
            </w:r>
          </w:p>
          <w:p w14:paraId="1075FC6E" w14:textId="77777777" w:rsidR="0082552A" w:rsidRPr="001B3E63" w:rsidRDefault="00944C6C" w:rsidP="001B3E63">
            <w:pPr>
              <w:rPr>
                <w:rFonts w:cstheme="minorHAnsi"/>
              </w:rPr>
            </w:pPr>
            <w:r w:rsidRPr="001B3E63">
              <w:rPr>
                <w:rFonts w:cstheme="minorHAnsi"/>
                <w:b/>
                <w:bCs/>
                <w:lang w:val="en-GB"/>
              </w:rPr>
              <w:t>Symposium Opens</w:t>
            </w:r>
          </w:p>
        </w:tc>
      </w:tr>
      <w:tr w:rsidR="0082552A" w:rsidRPr="001B3E63" w14:paraId="4D573B58" w14:textId="77777777" w:rsidTr="001B3E63">
        <w:tc>
          <w:tcPr>
            <w:tcW w:w="2605" w:type="dxa"/>
          </w:tcPr>
          <w:p w14:paraId="56DBF84A" w14:textId="77777777" w:rsidR="0082552A" w:rsidRPr="001B3E63" w:rsidRDefault="00276CFB" w:rsidP="001B3E63">
            <w:pPr>
              <w:rPr>
                <w:rFonts w:cstheme="minorHAnsi"/>
              </w:rPr>
            </w:pPr>
            <w:r w:rsidRPr="001B3E63">
              <w:rPr>
                <w:rFonts w:cstheme="minorHAnsi"/>
                <w:b/>
                <w:bCs/>
                <w:lang w:val="en-GB"/>
              </w:rPr>
              <w:t>08:00-08:</w:t>
            </w:r>
            <w:r w:rsidR="00DD5C8A" w:rsidRPr="001B3E63">
              <w:rPr>
                <w:rFonts w:cstheme="minorHAnsi"/>
                <w:b/>
                <w:bCs/>
                <w:lang w:val="en-GB"/>
              </w:rPr>
              <w:t>20</w:t>
            </w:r>
          </w:p>
        </w:tc>
        <w:tc>
          <w:tcPr>
            <w:tcW w:w="7740" w:type="dxa"/>
          </w:tcPr>
          <w:p w14:paraId="4FD10161" w14:textId="77777777" w:rsidR="0082552A" w:rsidRPr="001B3E63" w:rsidRDefault="00276CFB" w:rsidP="001B3E63">
            <w:pPr>
              <w:rPr>
                <w:rFonts w:cstheme="minorHAnsi"/>
              </w:rPr>
            </w:pPr>
            <w:r w:rsidRPr="001B3E63">
              <w:rPr>
                <w:rFonts w:cstheme="minorHAnsi"/>
              </w:rPr>
              <w:t>Welcome and opening remarks</w:t>
            </w:r>
          </w:p>
          <w:p w14:paraId="202EBF8E" w14:textId="6ADB556B" w:rsidR="00276CFB" w:rsidRPr="001B3E63" w:rsidRDefault="00276CFB" w:rsidP="001B3E63">
            <w:pPr>
              <w:rPr>
                <w:rFonts w:cstheme="minorHAnsi"/>
              </w:rPr>
            </w:pPr>
            <w:r w:rsidRPr="001B3E63">
              <w:rPr>
                <w:rFonts w:cstheme="minorHAnsi"/>
              </w:rPr>
              <w:t xml:space="preserve">Prof </w:t>
            </w:r>
            <w:r w:rsidR="001B3E63" w:rsidRPr="001B3E63">
              <w:rPr>
                <w:rFonts w:cstheme="minorHAnsi"/>
              </w:rPr>
              <w:t xml:space="preserve">Ibrahim </w:t>
            </w:r>
            <w:r w:rsidRPr="001B3E63">
              <w:rPr>
                <w:rFonts w:cstheme="minorHAnsi"/>
              </w:rPr>
              <w:t>Janahi</w:t>
            </w:r>
          </w:p>
          <w:p w14:paraId="3C7771D8" w14:textId="77777777" w:rsidR="00E74043" w:rsidRPr="001B3E63" w:rsidRDefault="00E74043" w:rsidP="001B3E63">
            <w:pPr>
              <w:rPr>
                <w:rFonts w:cstheme="minorHAnsi"/>
              </w:rPr>
            </w:pPr>
            <w:r w:rsidRPr="001B3E63">
              <w:rPr>
                <w:rFonts w:cstheme="minorHAnsi"/>
              </w:rPr>
              <w:t>Prof Johnny Awwad</w:t>
            </w:r>
          </w:p>
        </w:tc>
      </w:tr>
      <w:tr w:rsidR="00493E45" w:rsidRPr="001B3E63" w14:paraId="1BA14075" w14:textId="77777777" w:rsidTr="001B3E63">
        <w:tc>
          <w:tcPr>
            <w:tcW w:w="2605" w:type="dxa"/>
          </w:tcPr>
          <w:p w14:paraId="268C6A93" w14:textId="77777777" w:rsidR="00493E45" w:rsidRPr="001B3E63" w:rsidRDefault="00493E45" w:rsidP="001B3E63">
            <w:pPr>
              <w:rPr>
                <w:rFonts w:cstheme="minorHAnsi"/>
                <w:b/>
                <w:bCs/>
              </w:rPr>
            </w:pPr>
            <w:r w:rsidRPr="001B3E63">
              <w:rPr>
                <w:rFonts w:cstheme="minorHAnsi"/>
                <w:b/>
                <w:bCs/>
              </w:rPr>
              <w:t>Time</w:t>
            </w:r>
          </w:p>
        </w:tc>
        <w:tc>
          <w:tcPr>
            <w:tcW w:w="7740" w:type="dxa"/>
          </w:tcPr>
          <w:p w14:paraId="73E14771" w14:textId="2D963A8B" w:rsidR="00493E45" w:rsidRDefault="00493E45" w:rsidP="001B3E63">
            <w:pPr>
              <w:rPr>
                <w:rFonts w:cstheme="minorHAnsi"/>
                <w:b/>
                <w:bCs/>
              </w:rPr>
            </w:pPr>
            <w:r w:rsidRPr="001B3E63">
              <w:rPr>
                <w:rFonts w:cstheme="minorHAnsi"/>
                <w:b/>
                <w:bCs/>
              </w:rPr>
              <w:t>Session Title</w:t>
            </w:r>
            <w:r w:rsidR="003844F9" w:rsidRPr="001B3E63">
              <w:rPr>
                <w:rFonts w:cstheme="minorHAnsi"/>
                <w:b/>
                <w:bCs/>
              </w:rPr>
              <w:t>: Postgraduate education</w:t>
            </w:r>
          </w:p>
          <w:p w14:paraId="7750BBC3" w14:textId="77777777" w:rsidR="00841412" w:rsidRPr="001B3E63" w:rsidRDefault="00841412" w:rsidP="001B3E63">
            <w:pPr>
              <w:rPr>
                <w:rFonts w:cstheme="minorHAnsi"/>
                <w:b/>
                <w:bCs/>
              </w:rPr>
            </w:pPr>
          </w:p>
          <w:p w14:paraId="32EBE3EB" w14:textId="77777777" w:rsidR="003844F9" w:rsidRDefault="00493E45" w:rsidP="001B3E63">
            <w:pPr>
              <w:rPr>
                <w:rFonts w:cstheme="minorHAnsi"/>
                <w:b/>
                <w:bCs/>
              </w:rPr>
            </w:pPr>
            <w:r w:rsidRPr="001B3E63">
              <w:rPr>
                <w:rFonts w:cstheme="minorHAnsi"/>
                <w:b/>
                <w:bCs/>
              </w:rPr>
              <w:t>Chairs:</w:t>
            </w:r>
            <w:r w:rsidR="001B3E63" w:rsidRPr="001B3E63">
              <w:rPr>
                <w:rFonts w:cstheme="minorHAnsi"/>
                <w:b/>
                <w:bCs/>
              </w:rPr>
              <w:t xml:space="preserve"> </w:t>
            </w:r>
            <w:r w:rsidRPr="001B3E63">
              <w:rPr>
                <w:rFonts w:cstheme="minorHAnsi"/>
                <w:b/>
                <w:bCs/>
              </w:rPr>
              <w:t>Dr A</w:t>
            </w:r>
            <w:r w:rsidR="00CD0F61" w:rsidRPr="001B3E63">
              <w:rPr>
                <w:rFonts w:cstheme="minorHAnsi"/>
                <w:b/>
                <w:bCs/>
              </w:rPr>
              <w:t>isha</w:t>
            </w:r>
            <w:r w:rsidR="00190200" w:rsidRPr="001B3E63">
              <w:rPr>
                <w:rFonts w:cstheme="minorHAnsi"/>
                <w:b/>
                <w:bCs/>
              </w:rPr>
              <w:t xml:space="preserve"> Yusuf </w:t>
            </w:r>
            <w:r w:rsidRPr="001B3E63">
              <w:rPr>
                <w:rFonts w:cstheme="minorHAnsi"/>
                <w:b/>
                <w:bCs/>
              </w:rPr>
              <w:t xml:space="preserve">/ Dr </w:t>
            </w:r>
            <w:r w:rsidR="00CD0F61" w:rsidRPr="001B3E63">
              <w:rPr>
                <w:rFonts w:cstheme="minorHAnsi"/>
                <w:b/>
                <w:bCs/>
              </w:rPr>
              <w:t>A</w:t>
            </w:r>
            <w:r w:rsidR="00517F8F" w:rsidRPr="001B3E63">
              <w:rPr>
                <w:rFonts w:cstheme="minorHAnsi"/>
                <w:b/>
                <w:bCs/>
              </w:rPr>
              <w:t>shok</w:t>
            </w:r>
            <w:r w:rsidR="00190200" w:rsidRPr="001B3E63">
              <w:rPr>
                <w:rFonts w:cstheme="minorHAnsi"/>
                <w:b/>
                <w:bCs/>
              </w:rPr>
              <w:t xml:space="preserve"> Oliparambil </w:t>
            </w:r>
            <w:r w:rsidR="00DB0BB9" w:rsidRPr="001B3E63">
              <w:rPr>
                <w:rFonts w:cstheme="minorHAnsi"/>
                <w:b/>
                <w:bCs/>
              </w:rPr>
              <w:t>/ D</w:t>
            </w:r>
            <w:r w:rsidR="001B3E63" w:rsidRPr="001B3E63">
              <w:rPr>
                <w:rFonts w:cstheme="minorHAnsi"/>
                <w:b/>
                <w:bCs/>
              </w:rPr>
              <w:t>r</w:t>
            </w:r>
            <w:r w:rsidR="00DB0BB9" w:rsidRPr="001B3E63">
              <w:rPr>
                <w:rFonts w:cstheme="minorHAnsi"/>
                <w:b/>
                <w:bCs/>
              </w:rPr>
              <w:t xml:space="preserve"> Abdulkadir</w:t>
            </w:r>
            <w:r w:rsidR="00190200" w:rsidRPr="001B3E63">
              <w:rPr>
                <w:rFonts w:cstheme="minorHAnsi"/>
                <w:b/>
                <w:bCs/>
              </w:rPr>
              <w:t xml:space="preserve"> Wagley</w:t>
            </w:r>
          </w:p>
          <w:p w14:paraId="1922FC3A" w14:textId="77777777" w:rsidR="000E4824" w:rsidRDefault="000E4824" w:rsidP="001B3E63">
            <w:pPr>
              <w:rPr>
                <w:rFonts w:cstheme="minorHAnsi"/>
                <w:b/>
                <w:bCs/>
              </w:rPr>
            </w:pPr>
          </w:p>
          <w:p w14:paraId="6E330992" w14:textId="77777777" w:rsidR="000E4824" w:rsidRPr="00387828" w:rsidRDefault="000E4824" w:rsidP="000E4824">
            <w:pPr>
              <w:rPr>
                <w:rFonts w:asciiTheme="majorHAnsi" w:hAnsiTheme="majorHAnsi" w:cstheme="majorHAnsi"/>
                <w:b/>
                <w:bCs/>
                <w:u w:val="thick"/>
                <w:lang w:val="en-GB"/>
              </w:rPr>
            </w:pPr>
            <w:r w:rsidRPr="00387828">
              <w:rPr>
                <w:rFonts w:asciiTheme="majorHAnsi" w:hAnsiTheme="majorHAnsi" w:cstheme="majorHAnsi"/>
                <w:b/>
                <w:bCs/>
                <w:u w:val="thick"/>
                <w:lang w:val="en-GB"/>
              </w:rPr>
              <w:t xml:space="preserve">Learning </w:t>
            </w:r>
            <w:proofErr w:type="gramStart"/>
            <w:r w:rsidRPr="00387828">
              <w:rPr>
                <w:rFonts w:asciiTheme="majorHAnsi" w:hAnsiTheme="majorHAnsi" w:cstheme="majorHAnsi"/>
                <w:b/>
                <w:bCs/>
                <w:u w:val="thick"/>
                <w:lang w:val="en-GB"/>
              </w:rPr>
              <w:t>Objectives :</w:t>
            </w:r>
            <w:proofErr w:type="gramEnd"/>
            <w:r w:rsidRPr="00387828">
              <w:rPr>
                <w:rFonts w:asciiTheme="majorHAnsi" w:hAnsiTheme="majorHAnsi" w:cstheme="majorHAnsi"/>
                <w:b/>
                <w:bCs/>
                <w:u w:val="thick"/>
                <w:lang w:val="en-GB"/>
              </w:rPr>
              <w:t xml:space="preserve"> At the end of the session, participants will be able to:</w:t>
            </w:r>
          </w:p>
          <w:p w14:paraId="37031156" w14:textId="6ACF34D9" w:rsidR="000E4824" w:rsidRPr="00387828" w:rsidRDefault="000E4824" w:rsidP="000E4824">
            <w:pPr>
              <w:pStyle w:val="ListParagraph"/>
              <w:numPr>
                <w:ilvl w:val="0"/>
                <w:numId w:val="3"/>
              </w:numPr>
              <w:rPr>
                <w:rFonts w:asciiTheme="majorHAnsi" w:hAnsiTheme="majorHAnsi" w:cstheme="majorHAnsi"/>
                <w:lang w:val="en-GB"/>
              </w:rPr>
            </w:pPr>
            <w:r w:rsidRPr="00387828">
              <w:rPr>
                <w:rFonts w:asciiTheme="majorHAnsi" w:hAnsiTheme="majorHAnsi" w:cstheme="majorHAnsi"/>
                <w:lang w:val="en-GB"/>
              </w:rPr>
              <w:t xml:space="preserve">Describe </w:t>
            </w:r>
            <w:r>
              <w:rPr>
                <w:rFonts w:asciiTheme="majorHAnsi" w:hAnsiTheme="majorHAnsi" w:cstheme="majorHAnsi"/>
                <w:lang w:val="en-GB"/>
              </w:rPr>
              <w:t xml:space="preserve">key updates in </w:t>
            </w:r>
            <w:r w:rsidR="00A85C7D">
              <w:rPr>
                <w:rFonts w:asciiTheme="majorHAnsi" w:hAnsiTheme="majorHAnsi" w:cstheme="majorHAnsi"/>
                <w:lang w:val="en-GB"/>
              </w:rPr>
              <w:t>the application of Artificial Intelligence technology in postgraduate education</w:t>
            </w:r>
          </w:p>
          <w:p w14:paraId="0BBCEE48" w14:textId="0A5D0B75" w:rsidR="000E4824" w:rsidRPr="00387828" w:rsidRDefault="000E4824" w:rsidP="000E4824">
            <w:pPr>
              <w:pStyle w:val="ListParagraph"/>
              <w:numPr>
                <w:ilvl w:val="0"/>
                <w:numId w:val="3"/>
              </w:numPr>
              <w:rPr>
                <w:rFonts w:asciiTheme="majorHAnsi" w:hAnsiTheme="majorHAnsi" w:cstheme="majorHAnsi"/>
                <w:lang w:val="en-GB"/>
              </w:rPr>
            </w:pPr>
            <w:r w:rsidRPr="00387828">
              <w:rPr>
                <w:rFonts w:asciiTheme="majorHAnsi" w:hAnsiTheme="majorHAnsi" w:cstheme="majorHAnsi"/>
                <w:lang w:val="en-GB"/>
              </w:rPr>
              <w:t xml:space="preserve">Discuss the </w:t>
            </w:r>
            <w:r w:rsidR="00A85C7D">
              <w:rPr>
                <w:rFonts w:asciiTheme="majorHAnsi" w:hAnsiTheme="majorHAnsi" w:cstheme="majorHAnsi"/>
                <w:lang w:val="en-GB"/>
              </w:rPr>
              <w:t>latest evidence relevant to approaches to postgraduate education</w:t>
            </w:r>
          </w:p>
          <w:p w14:paraId="2946C932" w14:textId="1E936F56" w:rsidR="000E4824" w:rsidRPr="000E4824" w:rsidRDefault="000E4824" w:rsidP="001B3E63">
            <w:pPr>
              <w:rPr>
                <w:rFonts w:cstheme="minorHAnsi"/>
                <w:b/>
                <w:bCs/>
                <w:lang w:val="en-GB"/>
              </w:rPr>
            </w:pPr>
          </w:p>
        </w:tc>
      </w:tr>
      <w:tr w:rsidR="003844F9" w:rsidRPr="001B3E63" w14:paraId="76BC1C00" w14:textId="77777777" w:rsidTr="001B3E63">
        <w:tc>
          <w:tcPr>
            <w:tcW w:w="2605" w:type="dxa"/>
          </w:tcPr>
          <w:p w14:paraId="14329250" w14:textId="77777777" w:rsidR="003844F9" w:rsidRPr="001B3E63" w:rsidRDefault="003844F9" w:rsidP="001B3E63">
            <w:pPr>
              <w:rPr>
                <w:rFonts w:cstheme="minorHAnsi"/>
              </w:rPr>
            </w:pPr>
            <w:r w:rsidRPr="001B3E63">
              <w:rPr>
                <w:rFonts w:cstheme="minorHAnsi"/>
                <w:lang w:val="en-GB"/>
              </w:rPr>
              <w:t>08:20-08:55</w:t>
            </w:r>
          </w:p>
        </w:tc>
        <w:tc>
          <w:tcPr>
            <w:tcW w:w="7740" w:type="dxa"/>
          </w:tcPr>
          <w:p w14:paraId="7323B750" w14:textId="77777777" w:rsidR="003844F9" w:rsidRPr="001B3E63" w:rsidRDefault="003844F9" w:rsidP="001B3E63">
            <w:pPr>
              <w:rPr>
                <w:rFonts w:cstheme="minorHAnsi"/>
              </w:rPr>
            </w:pPr>
            <w:r w:rsidRPr="001B3E63">
              <w:rPr>
                <w:rFonts w:cstheme="minorHAnsi"/>
              </w:rPr>
              <w:t>O&amp;G interprofessional training experiences from the Middle East: Can we rely on Western evidence?</w:t>
            </w:r>
          </w:p>
          <w:p w14:paraId="3C3C775E" w14:textId="77777777" w:rsidR="003844F9" w:rsidRPr="001B3E63" w:rsidRDefault="003844F9" w:rsidP="001B3E63">
            <w:pPr>
              <w:rPr>
                <w:rFonts w:cstheme="minorHAnsi"/>
                <w:b/>
                <w:bCs/>
              </w:rPr>
            </w:pPr>
            <w:r w:rsidRPr="001B3E63">
              <w:rPr>
                <w:rFonts w:cstheme="minorHAnsi"/>
                <w:b/>
                <w:bCs/>
              </w:rPr>
              <w:t>Speaker: Suruchi Mohan</w:t>
            </w:r>
            <w:r w:rsidR="00B86227" w:rsidRPr="001B3E63">
              <w:rPr>
                <w:rFonts w:cstheme="minorHAnsi"/>
                <w:b/>
                <w:bCs/>
              </w:rPr>
              <w:t>, Consultant O&amp;G, education Lead, Sidra Medicine</w:t>
            </w:r>
          </w:p>
        </w:tc>
      </w:tr>
      <w:tr w:rsidR="00493E45" w:rsidRPr="001B3E63" w14:paraId="64CBE858" w14:textId="77777777" w:rsidTr="001B3E63">
        <w:tc>
          <w:tcPr>
            <w:tcW w:w="2605" w:type="dxa"/>
          </w:tcPr>
          <w:p w14:paraId="298B1773" w14:textId="77777777" w:rsidR="00493E45" w:rsidRPr="001B3E63" w:rsidRDefault="00493E45" w:rsidP="001B3E63">
            <w:pPr>
              <w:rPr>
                <w:rFonts w:cstheme="minorHAnsi"/>
              </w:rPr>
            </w:pPr>
            <w:r w:rsidRPr="001B3E63">
              <w:rPr>
                <w:rFonts w:cstheme="minorHAnsi"/>
                <w:b/>
                <w:bCs/>
                <w:lang w:val="en-GB"/>
              </w:rPr>
              <w:t>08:55-09:30</w:t>
            </w:r>
          </w:p>
        </w:tc>
        <w:tc>
          <w:tcPr>
            <w:tcW w:w="7740" w:type="dxa"/>
          </w:tcPr>
          <w:p w14:paraId="580F5C89" w14:textId="77777777" w:rsidR="00493E45" w:rsidRPr="001B3E63" w:rsidRDefault="008B1AB3" w:rsidP="001B3E63">
            <w:pPr>
              <w:rPr>
                <w:rFonts w:cstheme="minorHAnsi"/>
              </w:rPr>
            </w:pPr>
            <w:r w:rsidRPr="001B3E63">
              <w:rPr>
                <w:rFonts w:cstheme="minorHAnsi"/>
              </w:rPr>
              <w:t>Generative A</w:t>
            </w:r>
            <w:r w:rsidR="006D1973" w:rsidRPr="001B3E63">
              <w:rPr>
                <w:rFonts w:cstheme="minorHAnsi"/>
              </w:rPr>
              <w:t>rtificial Intelligence (AI)</w:t>
            </w:r>
            <w:r w:rsidRPr="001B3E63">
              <w:rPr>
                <w:rFonts w:cstheme="minorHAnsi"/>
              </w:rPr>
              <w:t xml:space="preserve"> use in teaching</w:t>
            </w:r>
          </w:p>
          <w:p w14:paraId="0A43C43C" w14:textId="310EBE0C" w:rsidR="001D49D5" w:rsidRPr="001B3E63" w:rsidRDefault="008B1AB3" w:rsidP="001B3E63">
            <w:pPr>
              <w:rPr>
                <w:rFonts w:cstheme="minorHAnsi"/>
                <w:b/>
                <w:bCs/>
              </w:rPr>
            </w:pPr>
            <w:r w:rsidRPr="001B3E63">
              <w:rPr>
                <w:rFonts w:cstheme="minorHAnsi"/>
                <w:b/>
                <w:bCs/>
              </w:rPr>
              <w:t>D</w:t>
            </w:r>
            <w:r w:rsidR="002A3D3A" w:rsidRPr="001B3E63">
              <w:rPr>
                <w:rFonts w:cstheme="minorHAnsi"/>
                <w:b/>
                <w:bCs/>
              </w:rPr>
              <w:t>r.</w:t>
            </w:r>
            <w:r w:rsidRPr="001B3E63">
              <w:rPr>
                <w:rFonts w:cstheme="minorHAnsi"/>
                <w:b/>
                <w:bCs/>
              </w:rPr>
              <w:t xml:space="preserve"> Ehab Abdel Aziz, </w:t>
            </w:r>
            <w:r w:rsidR="00B86227" w:rsidRPr="001B3E63">
              <w:rPr>
                <w:rFonts w:cstheme="minorHAnsi"/>
                <w:b/>
                <w:bCs/>
              </w:rPr>
              <w:t xml:space="preserve">Consultant family medicine and </w:t>
            </w:r>
            <w:r w:rsidR="00670DF3" w:rsidRPr="001B3E63">
              <w:rPr>
                <w:rFonts w:cstheme="minorHAnsi"/>
                <w:b/>
                <w:bCs/>
              </w:rPr>
              <w:t>M</w:t>
            </w:r>
            <w:r w:rsidR="00B86227" w:rsidRPr="001B3E63">
              <w:rPr>
                <w:rFonts w:cstheme="minorHAnsi"/>
                <w:b/>
                <w:bCs/>
              </w:rPr>
              <w:t xml:space="preserve">anager QU Health Center, </w:t>
            </w:r>
            <w:r w:rsidRPr="001B3E63">
              <w:rPr>
                <w:rFonts w:cstheme="minorHAnsi"/>
                <w:b/>
                <w:bCs/>
              </w:rPr>
              <w:t>PHCC</w:t>
            </w:r>
          </w:p>
        </w:tc>
      </w:tr>
      <w:tr w:rsidR="00493E45" w:rsidRPr="001B3E63" w14:paraId="5F91E4B7" w14:textId="77777777" w:rsidTr="001B3E63">
        <w:tc>
          <w:tcPr>
            <w:tcW w:w="2605" w:type="dxa"/>
          </w:tcPr>
          <w:p w14:paraId="7D9D5ACC" w14:textId="77777777" w:rsidR="00493E45" w:rsidRPr="001B3E63" w:rsidRDefault="00493E45" w:rsidP="001B3E63">
            <w:pPr>
              <w:rPr>
                <w:rFonts w:cstheme="minorHAnsi"/>
              </w:rPr>
            </w:pPr>
            <w:r w:rsidRPr="001B3E63">
              <w:rPr>
                <w:rFonts w:cstheme="minorHAnsi"/>
                <w:b/>
                <w:bCs/>
                <w:lang w:val="en-GB"/>
              </w:rPr>
              <w:t>09:30-10:05</w:t>
            </w:r>
          </w:p>
        </w:tc>
        <w:tc>
          <w:tcPr>
            <w:tcW w:w="7740" w:type="dxa"/>
          </w:tcPr>
          <w:p w14:paraId="18B1345B" w14:textId="77777777" w:rsidR="00493E45" w:rsidRPr="001B3E63" w:rsidRDefault="004345EF" w:rsidP="001B3E63">
            <w:pPr>
              <w:rPr>
                <w:rFonts w:cstheme="minorHAnsi"/>
              </w:rPr>
            </w:pPr>
            <w:r w:rsidRPr="001B3E63">
              <w:rPr>
                <w:rFonts w:cstheme="minorHAnsi"/>
              </w:rPr>
              <w:t>Teaching Empathy and compassion</w:t>
            </w:r>
            <w:r w:rsidR="00647BEB" w:rsidRPr="001B3E63">
              <w:rPr>
                <w:rFonts w:cstheme="minorHAnsi"/>
              </w:rPr>
              <w:t xml:space="preserve"> in healthcare</w:t>
            </w:r>
          </w:p>
          <w:p w14:paraId="61323E6E" w14:textId="77777777" w:rsidR="004345EF" w:rsidRPr="001B3E63" w:rsidRDefault="004345EF" w:rsidP="001B3E63">
            <w:pPr>
              <w:rPr>
                <w:rFonts w:cstheme="minorHAnsi"/>
                <w:b/>
                <w:bCs/>
              </w:rPr>
            </w:pPr>
            <w:r w:rsidRPr="001B3E63">
              <w:rPr>
                <w:rFonts w:cstheme="minorHAnsi"/>
                <w:b/>
                <w:bCs/>
              </w:rPr>
              <w:t xml:space="preserve">Dr. Barbara Blackie, </w:t>
            </w:r>
            <w:r w:rsidR="00B86227" w:rsidRPr="001B3E63">
              <w:rPr>
                <w:rFonts w:cstheme="minorHAnsi"/>
                <w:b/>
                <w:bCs/>
              </w:rPr>
              <w:t>Senior Consultant and E</w:t>
            </w:r>
            <w:r w:rsidR="00606BFD" w:rsidRPr="001B3E63">
              <w:rPr>
                <w:rFonts w:cstheme="minorHAnsi"/>
                <w:b/>
                <w:bCs/>
              </w:rPr>
              <w:t>ducation Lead</w:t>
            </w:r>
            <w:r w:rsidR="00670DF3" w:rsidRPr="001B3E63">
              <w:rPr>
                <w:rFonts w:cstheme="minorHAnsi"/>
                <w:b/>
                <w:bCs/>
              </w:rPr>
              <w:t>,</w:t>
            </w:r>
            <w:r w:rsidR="00606BFD" w:rsidRPr="001B3E63">
              <w:rPr>
                <w:rFonts w:cstheme="minorHAnsi"/>
                <w:b/>
                <w:bCs/>
              </w:rPr>
              <w:t xml:space="preserve"> Peds ED </w:t>
            </w:r>
            <w:r w:rsidRPr="001B3E63">
              <w:rPr>
                <w:rFonts w:cstheme="minorHAnsi"/>
                <w:b/>
                <w:bCs/>
              </w:rPr>
              <w:t>Sidra</w:t>
            </w:r>
            <w:r w:rsidR="00B86227" w:rsidRPr="001B3E63">
              <w:rPr>
                <w:rFonts w:cstheme="minorHAnsi"/>
                <w:b/>
                <w:bCs/>
              </w:rPr>
              <w:t xml:space="preserve"> Medicine</w:t>
            </w:r>
          </w:p>
        </w:tc>
      </w:tr>
      <w:tr w:rsidR="00493E45" w:rsidRPr="001B3E63" w14:paraId="02BC58FA" w14:textId="77777777" w:rsidTr="001B3E63">
        <w:tc>
          <w:tcPr>
            <w:tcW w:w="2605" w:type="dxa"/>
          </w:tcPr>
          <w:p w14:paraId="7B0029C0" w14:textId="77777777" w:rsidR="00493E45" w:rsidRPr="001B3E63" w:rsidRDefault="00493E45" w:rsidP="001B3E63">
            <w:pPr>
              <w:rPr>
                <w:rFonts w:cstheme="minorHAnsi"/>
                <w:b/>
                <w:bCs/>
                <w:lang w:val="en-GB"/>
              </w:rPr>
            </w:pPr>
            <w:r w:rsidRPr="001B3E63">
              <w:rPr>
                <w:rFonts w:cstheme="minorHAnsi"/>
                <w:b/>
                <w:bCs/>
                <w:lang w:val="en-GB"/>
              </w:rPr>
              <w:t>10:05-10:15</w:t>
            </w:r>
          </w:p>
        </w:tc>
        <w:tc>
          <w:tcPr>
            <w:tcW w:w="7740" w:type="dxa"/>
          </w:tcPr>
          <w:p w14:paraId="762EF6BB" w14:textId="1D9D9BA4" w:rsidR="00493E45" w:rsidRPr="001B3E63" w:rsidRDefault="00493E45" w:rsidP="001B3E63">
            <w:pPr>
              <w:rPr>
                <w:rFonts w:cstheme="minorHAnsi"/>
                <w:b/>
                <w:bCs/>
              </w:rPr>
            </w:pPr>
            <w:r w:rsidRPr="001B3E63">
              <w:rPr>
                <w:rFonts w:cstheme="minorHAnsi"/>
                <w:b/>
                <w:bCs/>
              </w:rPr>
              <w:t>Coffee break</w:t>
            </w:r>
          </w:p>
        </w:tc>
      </w:tr>
      <w:tr w:rsidR="00493E45" w:rsidRPr="001B3E63" w14:paraId="34B9E2FF" w14:textId="77777777" w:rsidTr="001B3E63">
        <w:tc>
          <w:tcPr>
            <w:tcW w:w="2605" w:type="dxa"/>
          </w:tcPr>
          <w:p w14:paraId="0EAE17CF" w14:textId="2C942D75" w:rsidR="00493E45" w:rsidRPr="00841412" w:rsidRDefault="00841412" w:rsidP="001B3E63">
            <w:pPr>
              <w:rPr>
                <w:rFonts w:cstheme="minorHAnsi"/>
                <w:b/>
                <w:bCs/>
              </w:rPr>
            </w:pPr>
            <w:r w:rsidRPr="00841412">
              <w:rPr>
                <w:rFonts w:cstheme="minorHAnsi"/>
                <w:b/>
                <w:bCs/>
              </w:rPr>
              <w:t>Time</w:t>
            </w:r>
          </w:p>
        </w:tc>
        <w:tc>
          <w:tcPr>
            <w:tcW w:w="7740" w:type="dxa"/>
          </w:tcPr>
          <w:p w14:paraId="47D42164" w14:textId="6F401CCD" w:rsidR="00493E45" w:rsidRDefault="00493E45" w:rsidP="001B3E63">
            <w:pPr>
              <w:rPr>
                <w:rFonts w:cstheme="minorHAnsi"/>
                <w:b/>
                <w:bCs/>
              </w:rPr>
            </w:pPr>
            <w:r w:rsidRPr="001B3E63">
              <w:rPr>
                <w:rFonts w:cstheme="minorHAnsi"/>
                <w:b/>
                <w:bCs/>
              </w:rPr>
              <w:t>Session</w:t>
            </w:r>
            <w:r w:rsidR="003844F9" w:rsidRPr="001B3E63">
              <w:rPr>
                <w:rFonts w:cstheme="minorHAnsi"/>
                <w:b/>
                <w:bCs/>
              </w:rPr>
              <w:t>: Undergraduate Education</w:t>
            </w:r>
          </w:p>
          <w:p w14:paraId="099DD325" w14:textId="77777777" w:rsidR="00841412" w:rsidRPr="001B3E63" w:rsidRDefault="00841412" w:rsidP="001B3E63">
            <w:pPr>
              <w:rPr>
                <w:rFonts w:cstheme="minorHAnsi"/>
                <w:b/>
                <w:bCs/>
              </w:rPr>
            </w:pPr>
          </w:p>
          <w:p w14:paraId="7C5D7C55" w14:textId="77777777" w:rsidR="00493E45" w:rsidRDefault="00921F88" w:rsidP="001B3E63">
            <w:pPr>
              <w:rPr>
                <w:rFonts w:cstheme="minorHAnsi"/>
                <w:b/>
                <w:bCs/>
              </w:rPr>
            </w:pPr>
            <w:r w:rsidRPr="001B3E63">
              <w:rPr>
                <w:rFonts w:cstheme="minorHAnsi"/>
                <w:b/>
                <w:bCs/>
              </w:rPr>
              <w:t>Chairs:</w:t>
            </w:r>
            <w:r w:rsidR="00493E45" w:rsidRPr="001B3E63">
              <w:rPr>
                <w:rFonts w:cstheme="minorHAnsi"/>
                <w:b/>
                <w:bCs/>
              </w:rPr>
              <w:t xml:space="preserve"> Dr Medhat</w:t>
            </w:r>
            <w:r w:rsidR="00190200" w:rsidRPr="001B3E63">
              <w:rPr>
                <w:rFonts w:cstheme="minorHAnsi"/>
                <w:b/>
                <w:bCs/>
              </w:rPr>
              <w:t xml:space="preserve"> Alberry</w:t>
            </w:r>
            <w:r w:rsidR="00493E45" w:rsidRPr="001B3E63">
              <w:rPr>
                <w:rFonts w:cstheme="minorHAnsi"/>
                <w:b/>
                <w:bCs/>
              </w:rPr>
              <w:t>/ D</w:t>
            </w:r>
            <w:r w:rsidR="00CD0F61" w:rsidRPr="001B3E63">
              <w:rPr>
                <w:rFonts w:cstheme="minorHAnsi"/>
                <w:b/>
                <w:bCs/>
              </w:rPr>
              <w:t>r Hala</w:t>
            </w:r>
            <w:r w:rsidR="00190200" w:rsidRPr="001B3E63">
              <w:rPr>
                <w:rFonts w:cstheme="minorHAnsi"/>
                <w:b/>
                <w:bCs/>
              </w:rPr>
              <w:t xml:space="preserve"> Abdullahi</w:t>
            </w:r>
          </w:p>
          <w:p w14:paraId="7036C14E" w14:textId="77777777" w:rsidR="00FD79BD" w:rsidRDefault="00FD79BD" w:rsidP="001B3E63">
            <w:pPr>
              <w:rPr>
                <w:rFonts w:cstheme="minorHAnsi"/>
                <w:b/>
                <w:bCs/>
              </w:rPr>
            </w:pPr>
          </w:p>
          <w:p w14:paraId="7FA2CC43" w14:textId="77777777" w:rsidR="00FD79BD" w:rsidRPr="00387828" w:rsidRDefault="00FD79BD" w:rsidP="00FD79BD">
            <w:pPr>
              <w:rPr>
                <w:rFonts w:asciiTheme="majorHAnsi" w:hAnsiTheme="majorHAnsi" w:cstheme="majorHAnsi"/>
                <w:b/>
                <w:bCs/>
                <w:u w:val="thick"/>
                <w:lang w:val="en-GB"/>
              </w:rPr>
            </w:pPr>
            <w:r w:rsidRPr="00387828">
              <w:rPr>
                <w:rFonts w:asciiTheme="majorHAnsi" w:hAnsiTheme="majorHAnsi" w:cstheme="majorHAnsi"/>
                <w:b/>
                <w:bCs/>
                <w:u w:val="thick"/>
                <w:lang w:val="en-GB"/>
              </w:rPr>
              <w:t xml:space="preserve">Learning </w:t>
            </w:r>
            <w:proofErr w:type="gramStart"/>
            <w:r w:rsidRPr="00387828">
              <w:rPr>
                <w:rFonts w:asciiTheme="majorHAnsi" w:hAnsiTheme="majorHAnsi" w:cstheme="majorHAnsi"/>
                <w:b/>
                <w:bCs/>
                <w:u w:val="thick"/>
                <w:lang w:val="en-GB"/>
              </w:rPr>
              <w:t>Objectives :</w:t>
            </w:r>
            <w:proofErr w:type="gramEnd"/>
            <w:r w:rsidRPr="00387828">
              <w:rPr>
                <w:rFonts w:asciiTheme="majorHAnsi" w:hAnsiTheme="majorHAnsi" w:cstheme="majorHAnsi"/>
                <w:b/>
                <w:bCs/>
                <w:u w:val="thick"/>
                <w:lang w:val="en-GB"/>
              </w:rPr>
              <w:t xml:space="preserve"> At the end of the session, participants will be able to:</w:t>
            </w:r>
          </w:p>
          <w:p w14:paraId="23831B28" w14:textId="4E7D6CC5" w:rsidR="00FD79BD" w:rsidRPr="00387828" w:rsidRDefault="00FD79BD" w:rsidP="006C0C1E">
            <w:pPr>
              <w:pStyle w:val="ListParagraph"/>
              <w:numPr>
                <w:ilvl w:val="0"/>
                <w:numId w:val="3"/>
              </w:numPr>
              <w:rPr>
                <w:rFonts w:asciiTheme="majorHAnsi" w:hAnsiTheme="majorHAnsi" w:cstheme="majorHAnsi"/>
                <w:lang w:val="en-GB"/>
              </w:rPr>
            </w:pPr>
            <w:r w:rsidRPr="00387828">
              <w:rPr>
                <w:rFonts w:asciiTheme="majorHAnsi" w:hAnsiTheme="majorHAnsi" w:cstheme="majorHAnsi"/>
                <w:lang w:val="en-GB"/>
              </w:rPr>
              <w:t xml:space="preserve">Describe </w:t>
            </w:r>
            <w:r>
              <w:rPr>
                <w:rFonts w:asciiTheme="majorHAnsi" w:hAnsiTheme="majorHAnsi" w:cstheme="majorHAnsi"/>
                <w:lang w:val="en-GB"/>
              </w:rPr>
              <w:t xml:space="preserve">key updates </w:t>
            </w:r>
            <w:r w:rsidR="006C0C1E">
              <w:rPr>
                <w:rFonts w:asciiTheme="majorHAnsi" w:hAnsiTheme="majorHAnsi" w:cstheme="majorHAnsi"/>
                <w:lang w:val="en-GB"/>
              </w:rPr>
              <w:t>undergraduate education in medicine with respect to student decision making in choosing specialities.</w:t>
            </w:r>
          </w:p>
          <w:p w14:paraId="3011C4DB" w14:textId="19C00311" w:rsidR="00FD79BD" w:rsidRPr="00FD79BD" w:rsidRDefault="00FD79BD" w:rsidP="006C0C1E">
            <w:pPr>
              <w:pStyle w:val="ListParagraph"/>
              <w:numPr>
                <w:ilvl w:val="0"/>
                <w:numId w:val="3"/>
              </w:numPr>
              <w:rPr>
                <w:rFonts w:cstheme="minorHAnsi"/>
                <w:b/>
                <w:bCs/>
                <w:lang w:val="en-GB"/>
              </w:rPr>
            </w:pPr>
            <w:r w:rsidRPr="00387828">
              <w:rPr>
                <w:rFonts w:asciiTheme="majorHAnsi" w:hAnsiTheme="majorHAnsi" w:cstheme="majorHAnsi"/>
                <w:lang w:val="en-GB"/>
              </w:rPr>
              <w:t xml:space="preserve">Discuss the approach and options </w:t>
            </w:r>
            <w:r>
              <w:rPr>
                <w:rFonts w:asciiTheme="majorHAnsi" w:hAnsiTheme="majorHAnsi" w:cstheme="majorHAnsi"/>
                <w:lang w:val="en-GB"/>
              </w:rPr>
              <w:t xml:space="preserve">for </w:t>
            </w:r>
            <w:r w:rsidR="006C0C1E">
              <w:rPr>
                <w:rFonts w:asciiTheme="majorHAnsi" w:hAnsiTheme="majorHAnsi" w:cstheme="majorHAnsi"/>
                <w:lang w:val="en-GB"/>
              </w:rPr>
              <w:t>feedback and assessment among undergraduate students</w:t>
            </w:r>
          </w:p>
        </w:tc>
      </w:tr>
      <w:tr w:rsidR="00493E45" w:rsidRPr="001B3E63" w14:paraId="4CE3BA31" w14:textId="77777777" w:rsidTr="001B3E63">
        <w:tc>
          <w:tcPr>
            <w:tcW w:w="2605" w:type="dxa"/>
          </w:tcPr>
          <w:p w14:paraId="5A461785" w14:textId="77777777" w:rsidR="00493E45" w:rsidRPr="001B3E63" w:rsidRDefault="00493E45" w:rsidP="001B3E63">
            <w:pPr>
              <w:rPr>
                <w:rFonts w:cstheme="minorHAnsi"/>
                <w:b/>
                <w:bCs/>
                <w:lang w:val="en-GB"/>
              </w:rPr>
            </w:pPr>
            <w:r w:rsidRPr="001B3E63">
              <w:rPr>
                <w:rFonts w:cstheme="minorHAnsi"/>
                <w:b/>
                <w:bCs/>
                <w:lang w:val="en-GB"/>
              </w:rPr>
              <w:lastRenderedPageBreak/>
              <w:t>10:15-11:50</w:t>
            </w:r>
          </w:p>
        </w:tc>
        <w:tc>
          <w:tcPr>
            <w:tcW w:w="7740" w:type="dxa"/>
          </w:tcPr>
          <w:p w14:paraId="4E011CB6" w14:textId="415F628B" w:rsidR="006614B1" w:rsidRPr="001B3E63" w:rsidRDefault="001715DD" w:rsidP="001B3E63">
            <w:pPr>
              <w:rPr>
                <w:rFonts w:cstheme="minorHAnsi"/>
              </w:rPr>
            </w:pPr>
            <w:r w:rsidRPr="001B3E63">
              <w:rPr>
                <w:rFonts w:cstheme="minorHAnsi"/>
              </w:rPr>
              <w:t xml:space="preserve">Do we have choice in what </w:t>
            </w:r>
            <w:r w:rsidR="006614B1" w:rsidRPr="001B3E63">
              <w:rPr>
                <w:rFonts w:cstheme="minorHAnsi"/>
              </w:rPr>
              <w:t>specialty</w:t>
            </w:r>
            <w:r w:rsidRPr="001B3E63">
              <w:rPr>
                <w:rFonts w:cstheme="minorHAnsi"/>
              </w:rPr>
              <w:t xml:space="preserve"> we choose</w:t>
            </w:r>
            <w:r w:rsidR="006614B1" w:rsidRPr="001B3E63">
              <w:rPr>
                <w:rFonts w:cstheme="minorHAnsi"/>
              </w:rPr>
              <w:t>? Personality make-up and</w:t>
            </w:r>
            <w:r w:rsidRPr="001B3E63">
              <w:rPr>
                <w:rFonts w:cstheme="minorHAnsi"/>
              </w:rPr>
              <w:t xml:space="preserve"> choice of medical </w:t>
            </w:r>
            <w:r w:rsidR="006614B1" w:rsidRPr="001B3E63">
              <w:rPr>
                <w:rFonts w:cstheme="minorHAnsi"/>
              </w:rPr>
              <w:t>specialty</w:t>
            </w:r>
          </w:p>
          <w:p w14:paraId="1BB75254" w14:textId="77777777" w:rsidR="00B86227" w:rsidRPr="001B3E63" w:rsidRDefault="00493E45" w:rsidP="001B3E63">
            <w:pPr>
              <w:rPr>
                <w:rFonts w:cstheme="minorHAnsi"/>
                <w:b/>
                <w:bCs/>
              </w:rPr>
            </w:pPr>
            <w:r w:rsidRPr="001B3E63">
              <w:rPr>
                <w:rFonts w:cstheme="minorHAnsi"/>
                <w:b/>
                <w:bCs/>
              </w:rPr>
              <w:t xml:space="preserve">Speaker: </w:t>
            </w:r>
            <w:r w:rsidR="001715DD" w:rsidRPr="001B3E63">
              <w:rPr>
                <w:rFonts w:cstheme="minorHAnsi"/>
                <w:b/>
                <w:bCs/>
              </w:rPr>
              <w:t>Dr S</w:t>
            </w:r>
            <w:r w:rsidR="00EC39DA" w:rsidRPr="001B3E63">
              <w:rPr>
                <w:rFonts w:cstheme="minorHAnsi"/>
                <w:b/>
                <w:bCs/>
              </w:rPr>
              <w:t xml:space="preserve">. </w:t>
            </w:r>
            <w:r w:rsidR="001715DD" w:rsidRPr="001B3E63">
              <w:rPr>
                <w:rFonts w:cstheme="minorHAnsi"/>
                <w:b/>
                <w:bCs/>
              </w:rPr>
              <w:t>Reagu</w:t>
            </w:r>
            <w:r w:rsidR="00BF6C65" w:rsidRPr="001B3E63">
              <w:rPr>
                <w:rFonts w:cstheme="minorHAnsi"/>
                <w:b/>
                <w:bCs/>
              </w:rPr>
              <w:t>,</w:t>
            </w:r>
            <w:r w:rsidR="004168C0" w:rsidRPr="001B3E63">
              <w:rPr>
                <w:rFonts w:cstheme="minorHAnsi"/>
                <w:b/>
                <w:bCs/>
              </w:rPr>
              <w:t xml:space="preserve"> </w:t>
            </w:r>
            <w:r w:rsidR="00B86227" w:rsidRPr="001B3E63">
              <w:rPr>
                <w:rFonts w:cstheme="minorHAnsi"/>
                <w:b/>
                <w:bCs/>
              </w:rPr>
              <w:t>Senior Consultant Forensic Psychiatrist</w:t>
            </w:r>
          </w:p>
          <w:p w14:paraId="015249BE" w14:textId="37A2962E" w:rsidR="00493E45" w:rsidRPr="001B3E63" w:rsidRDefault="00B86227" w:rsidP="001B3E63">
            <w:pPr>
              <w:rPr>
                <w:rFonts w:cstheme="minorHAnsi"/>
                <w:b/>
                <w:bCs/>
              </w:rPr>
            </w:pPr>
            <w:r w:rsidRPr="001B3E63">
              <w:rPr>
                <w:rFonts w:cstheme="minorHAnsi"/>
                <w:b/>
                <w:bCs/>
              </w:rPr>
              <w:t>Head of Mental Health Hospital Services</w:t>
            </w:r>
            <w:r w:rsidR="001B3E63" w:rsidRPr="001B3E63">
              <w:rPr>
                <w:rFonts w:cstheme="minorHAnsi"/>
                <w:b/>
                <w:bCs/>
              </w:rPr>
              <w:t xml:space="preserve"> </w:t>
            </w:r>
            <w:r w:rsidR="001715DD" w:rsidRPr="001B3E63">
              <w:rPr>
                <w:rFonts w:cstheme="minorHAnsi"/>
                <w:b/>
                <w:bCs/>
              </w:rPr>
              <w:t xml:space="preserve">and </w:t>
            </w:r>
            <w:r w:rsidR="00BF6C65" w:rsidRPr="001B3E63">
              <w:rPr>
                <w:rFonts w:cstheme="minorHAnsi"/>
                <w:b/>
                <w:bCs/>
              </w:rPr>
              <w:t xml:space="preserve">Dr. </w:t>
            </w:r>
            <w:proofErr w:type="spellStart"/>
            <w:r w:rsidR="006614B1" w:rsidRPr="001B3E63">
              <w:rPr>
                <w:rFonts w:cstheme="minorHAnsi"/>
                <w:b/>
                <w:bCs/>
              </w:rPr>
              <w:t>Dilek</w:t>
            </w:r>
            <w:proofErr w:type="spellEnd"/>
            <w:r w:rsidR="00192211" w:rsidRPr="001B3E63">
              <w:rPr>
                <w:rFonts w:cstheme="minorHAnsi"/>
                <w:b/>
                <w:bCs/>
              </w:rPr>
              <w:t xml:space="preserve"> </w:t>
            </w:r>
            <w:proofErr w:type="spellStart"/>
            <w:r w:rsidR="00192211" w:rsidRPr="001B3E63">
              <w:rPr>
                <w:rFonts w:cstheme="minorHAnsi"/>
                <w:b/>
                <w:bCs/>
              </w:rPr>
              <w:t>Yigit</w:t>
            </w:r>
            <w:proofErr w:type="spellEnd"/>
            <w:r w:rsidR="006614B1" w:rsidRPr="001B3E63">
              <w:rPr>
                <w:rFonts w:cstheme="minorHAnsi"/>
                <w:b/>
                <w:bCs/>
              </w:rPr>
              <w:t xml:space="preserve">, </w:t>
            </w:r>
            <w:r w:rsidRPr="001B3E63">
              <w:rPr>
                <w:rFonts w:cstheme="minorHAnsi"/>
                <w:b/>
                <w:bCs/>
                <w:color w:val="000000"/>
              </w:rPr>
              <w:t>Associate Professor, Endodontics</w:t>
            </w:r>
            <w:r w:rsidR="001B3E63">
              <w:rPr>
                <w:rFonts w:cstheme="minorHAnsi"/>
                <w:b/>
                <w:bCs/>
                <w:color w:val="000000"/>
              </w:rPr>
              <w:t xml:space="preserve">, </w:t>
            </w:r>
            <w:r w:rsidRPr="001B3E63">
              <w:rPr>
                <w:rFonts w:cstheme="minorHAnsi"/>
                <w:b/>
                <w:bCs/>
              </w:rPr>
              <w:t>College of Dental Medicine</w:t>
            </w:r>
            <w:r w:rsidR="001B3E63">
              <w:rPr>
                <w:rFonts w:cstheme="minorHAnsi"/>
                <w:b/>
                <w:bCs/>
              </w:rPr>
              <w:t xml:space="preserve">, </w:t>
            </w:r>
            <w:r w:rsidRPr="001B3E63">
              <w:rPr>
                <w:rFonts w:cstheme="minorHAnsi"/>
                <w:b/>
                <w:bCs/>
              </w:rPr>
              <w:t>Qatar University</w:t>
            </w:r>
          </w:p>
        </w:tc>
      </w:tr>
      <w:tr w:rsidR="00493E45" w:rsidRPr="001B3E63" w14:paraId="5B999845" w14:textId="77777777" w:rsidTr="001B3E63">
        <w:tc>
          <w:tcPr>
            <w:tcW w:w="2605" w:type="dxa"/>
          </w:tcPr>
          <w:p w14:paraId="576ABE2C" w14:textId="77777777" w:rsidR="00493E45" w:rsidRPr="001B3E63" w:rsidRDefault="00493E45" w:rsidP="001B3E63">
            <w:pPr>
              <w:rPr>
                <w:rFonts w:cstheme="minorHAnsi"/>
                <w:b/>
                <w:bCs/>
                <w:lang w:val="en-GB"/>
              </w:rPr>
            </w:pPr>
            <w:r w:rsidRPr="001B3E63">
              <w:rPr>
                <w:rFonts w:cstheme="minorHAnsi"/>
                <w:b/>
                <w:bCs/>
                <w:lang w:val="en-GB"/>
              </w:rPr>
              <w:t>11:50-12:25</w:t>
            </w:r>
          </w:p>
        </w:tc>
        <w:tc>
          <w:tcPr>
            <w:tcW w:w="7740" w:type="dxa"/>
          </w:tcPr>
          <w:p w14:paraId="350E7128" w14:textId="77777777" w:rsidR="007D52CF" w:rsidRPr="001B3E63" w:rsidRDefault="007D52CF" w:rsidP="001B3E63">
            <w:pPr>
              <w:rPr>
                <w:rFonts w:cstheme="minorHAnsi"/>
              </w:rPr>
            </w:pPr>
            <w:r w:rsidRPr="001B3E63">
              <w:rPr>
                <w:rFonts w:cstheme="minorHAnsi"/>
              </w:rPr>
              <w:t>Micro-Moments of Teaching</w:t>
            </w:r>
          </w:p>
          <w:p w14:paraId="0617D6D7" w14:textId="77777777" w:rsidR="00C27A20" w:rsidRPr="001B3E63" w:rsidRDefault="00493E45" w:rsidP="001B3E63">
            <w:pPr>
              <w:rPr>
                <w:rFonts w:cstheme="minorHAnsi"/>
                <w:b/>
                <w:bCs/>
              </w:rPr>
            </w:pPr>
            <w:r w:rsidRPr="001B3E63">
              <w:rPr>
                <w:rFonts w:cstheme="minorHAnsi"/>
                <w:b/>
                <w:bCs/>
              </w:rPr>
              <w:t xml:space="preserve">Speaker: Dr </w:t>
            </w:r>
            <w:r w:rsidR="001715DD" w:rsidRPr="001B3E63">
              <w:rPr>
                <w:rFonts w:cstheme="minorHAnsi"/>
                <w:b/>
                <w:bCs/>
              </w:rPr>
              <w:t>Caitlin Huckell</w:t>
            </w:r>
            <w:r w:rsidR="00DC0E56" w:rsidRPr="001B3E63">
              <w:rPr>
                <w:rFonts w:cstheme="minorHAnsi"/>
                <w:b/>
                <w:bCs/>
              </w:rPr>
              <w:t>/ D</w:t>
            </w:r>
            <w:r w:rsidR="007D52CF" w:rsidRPr="001B3E63">
              <w:rPr>
                <w:rFonts w:cstheme="minorHAnsi"/>
                <w:b/>
                <w:bCs/>
              </w:rPr>
              <w:t xml:space="preserve">r. </w:t>
            </w:r>
            <w:r w:rsidR="00DC0E56" w:rsidRPr="001B3E63">
              <w:rPr>
                <w:rFonts w:cstheme="minorHAnsi"/>
                <w:b/>
                <w:bCs/>
              </w:rPr>
              <w:t>Moune Jabre</w:t>
            </w:r>
            <w:r w:rsidR="001715DD" w:rsidRPr="001B3E63">
              <w:rPr>
                <w:rFonts w:cstheme="minorHAnsi"/>
                <w:b/>
                <w:bCs/>
              </w:rPr>
              <w:t xml:space="preserve"> WCM</w:t>
            </w:r>
          </w:p>
        </w:tc>
      </w:tr>
      <w:tr w:rsidR="00493E45" w:rsidRPr="001B3E63" w14:paraId="36005E1B" w14:textId="77777777" w:rsidTr="001B3E63">
        <w:tc>
          <w:tcPr>
            <w:tcW w:w="2605" w:type="dxa"/>
          </w:tcPr>
          <w:p w14:paraId="2E7388AD" w14:textId="77777777" w:rsidR="00493E45" w:rsidRPr="001B3E63" w:rsidRDefault="00493E45" w:rsidP="001B3E63">
            <w:pPr>
              <w:rPr>
                <w:rFonts w:cstheme="minorHAnsi"/>
                <w:b/>
                <w:bCs/>
                <w:lang w:val="en-GB"/>
              </w:rPr>
            </w:pPr>
            <w:r w:rsidRPr="001B3E63">
              <w:rPr>
                <w:rFonts w:cstheme="minorHAnsi"/>
                <w:b/>
                <w:bCs/>
                <w:lang w:val="en-GB"/>
              </w:rPr>
              <w:t>12:25-13:00</w:t>
            </w:r>
          </w:p>
        </w:tc>
        <w:tc>
          <w:tcPr>
            <w:tcW w:w="7740" w:type="dxa"/>
          </w:tcPr>
          <w:p w14:paraId="214F271F" w14:textId="598FEBB3" w:rsidR="00C27A20" w:rsidRPr="001B3E63" w:rsidRDefault="00530EF1" w:rsidP="001B3E63">
            <w:pPr>
              <w:rPr>
                <w:rFonts w:cstheme="minorHAnsi"/>
              </w:rPr>
            </w:pPr>
            <w:r w:rsidRPr="001B3E63">
              <w:rPr>
                <w:rFonts w:cstheme="minorHAnsi"/>
              </w:rPr>
              <w:t>F</w:t>
            </w:r>
            <w:r w:rsidR="00C27A20" w:rsidRPr="001B3E63">
              <w:rPr>
                <w:rFonts w:cstheme="minorHAnsi"/>
              </w:rPr>
              <w:t xml:space="preserve">eedback and </w:t>
            </w:r>
            <w:r w:rsidR="00841412">
              <w:rPr>
                <w:rFonts w:cstheme="minorHAnsi"/>
              </w:rPr>
              <w:t>A</w:t>
            </w:r>
            <w:r w:rsidR="00C27A20" w:rsidRPr="001B3E63">
              <w:rPr>
                <w:rFonts w:cstheme="minorHAnsi"/>
              </w:rPr>
              <w:t>ssessment</w:t>
            </w:r>
          </w:p>
          <w:p w14:paraId="749C94AB" w14:textId="5FF2DBC3" w:rsidR="00C27A20" w:rsidRPr="001B3E63" w:rsidRDefault="00C27A20" w:rsidP="001B3E63">
            <w:pPr>
              <w:rPr>
                <w:rFonts w:cstheme="minorHAnsi"/>
                <w:b/>
                <w:bCs/>
              </w:rPr>
            </w:pPr>
            <w:r w:rsidRPr="001B3E63">
              <w:rPr>
                <w:rFonts w:cstheme="minorHAnsi"/>
                <w:b/>
                <w:bCs/>
              </w:rPr>
              <w:t>Spe</w:t>
            </w:r>
            <w:r w:rsidR="00530EF1" w:rsidRPr="001B3E63">
              <w:rPr>
                <w:rFonts w:cstheme="minorHAnsi"/>
                <w:b/>
                <w:bCs/>
              </w:rPr>
              <w:t>aker</w:t>
            </w:r>
            <w:r w:rsidR="001B3E63" w:rsidRPr="001B3E63">
              <w:rPr>
                <w:rFonts w:cstheme="minorHAnsi"/>
                <w:b/>
                <w:bCs/>
              </w:rPr>
              <w:t>:</w:t>
            </w:r>
            <w:r w:rsidR="00530EF1" w:rsidRPr="001B3E63">
              <w:rPr>
                <w:rFonts w:cstheme="minorHAnsi"/>
                <w:b/>
                <w:bCs/>
              </w:rPr>
              <w:t xml:space="preserve"> Dr Gamal</w:t>
            </w:r>
            <w:r w:rsidR="00C04DCD" w:rsidRPr="001B3E63">
              <w:rPr>
                <w:rFonts w:cstheme="minorHAnsi"/>
                <w:b/>
                <w:bCs/>
              </w:rPr>
              <w:t xml:space="preserve"> Ahmed, HMC/</w:t>
            </w:r>
            <w:r w:rsidR="001B3E63" w:rsidRPr="001B3E63">
              <w:rPr>
                <w:rFonts w:cstheme="minorHAnsi"/>
                <w:b/>
                <w:bCs/>
              </w:rPr>
              <w:t>Qatar University</w:t>
            </w:r>
          </w:p>
        </w:tc>
      </w:tr>
      <w:tr w:rsidR="00493E45" w:rsidRPr="001B3E63" w14:paraId="353B0865" w14:textId="77777777" w:rsidTr="001B3E63">
        <w:tc>
          <w:tcPr>
            <w:tcW w:w="2605" w:type="dxa"/>
            <w:shd w:val="clear" w:color="auto" w:fill="D9D9D9" w:themeFill="background1" w:themeFillShade="D9"/>
          </w:tcPr>
          <w:p w14:paraId="4727008F" w14:textId="77777777" w:rsidR="00493E45" w:rsidRPr="001B3E63" w:rsidRDefault="00493E45" w:rsidP="001B3E63">
            <w:pPr>
              <w:rPr>
                <w:rFonts w:cstheme="minorHAnsi"/>
                <w:b/>
                <w:bCs/>
              </w:rPr>
            </w:pPr>
            <w:r w:rsidRPr="001B3E63">
              <w:rPr>
                <w:rFonts w:cstheme="minorHAnsi"/>
                <w:b/>
                <w:bCs/>
              </w:rPr>
              <w:t>13:00-13:35</w:t>
            </w:r>
          </w:p>
        </w:tc>
        <w:tc>
          <w:tcPr>
            <w:tcW w:w="7740" w:type="dxa"/>
            <w:shd w:val="clear" w:color="auto" w:fill="D9D9D9" w:themeFill="background1" w:themeFillShade="D9"/>
          </w:tcPr>
          <w:p w14:paraId="3E4D441E" w14:textId="77777777" w:rsidR="00493E45" w:rsidRPr="001B3E63" w:rsidRDefault="00493E45" w:rsidP="001B3E63">
            <w:pPr>
              <w:rPr>
                <w:rFonts w:cstheme="minorHAnsi"/>
              </w:rPr>
            </w:pPr>
            <w:r w:rsidRPr="001B3E63">
              <w:rPr>
                <w:rFonts w:cstheme="minorHAnsi"/>
              </w:rPr>
              <w:t xml:space="preserve">Break </w:t>
            </w:r>
          </w:p>
        </w:tc>
      </w:tr>
      <w:tr w:rsidR="003844F9" w:rsidRPr="001B3E63" w14:paraId="1EC4F789" w14:textId="77777777" w:rsidTr="001B3E63">
        <w:tc>
          <w:tcPr>
            <w:tcW w:w="2605" w:type="dxa"/>
          </w:tcPr>
          <w:p w14:paraId="34BDC7D5" w14:textId="2B85B038" w:rsidR="003844F9" w:rsidRPr="001B3E63" w:rsidRDefault="00841412" w:rsidP="001B3E63">
            <w:pPr>
              <w:rPr>
                <w:rFonts w:cstheme="minorHAnsi"/>
                <w:b/>
                <w:bCs/>
              </w:rPr>
            </w:pPr>
            <w:r>
              <w:rPr>
                <w:rFonts w:cstheme="minorHAnsi"/>
                <w:b/>
                <w:bCs/>
              </w:rPr>
              <w:t>Time</w:t>
            </w:r>
          </w:p>
        </w:tc>
        <w:tc>
          <w:tcPr>
            <w:tcW w:w="7740" w:type="dxa"/>
          </w:tcPr>
          <w:p w14:paraId="2E18A6C7" w14:textId="0A2B6F81" w:rsidR="00532140" w:rsidRDefault="003844F9" w:rsidP="001B3E63">
            <w:pPr>
              <w:rPr>
                <w:rFonts w:cstheme="minorHAnsi"/>
                <w:b/>
                <w:bCs/>
              </w:rPr>
            </w:pPr>
            <w:r w:rsidRPr="001B3E63">
              <w:rPr>
                <w:rFonts w:cstheme="minorHAnsi"/>
                <w:b/>
                <w:bCs/>
              </w:rPr>
              <w:t xml:space="preserve">Session: Continuing </w:t>
            </w:r>
            <w:r w:rsidR="00841412">
              <w:rPr>
                <w:rFonts w:cstheme="minorHAnsi"/>
                <w:b/>
                <w:bCs/>
              </w:rPr>
              <w:t>M</w:t>
            </w:r>
            <w:r w:rsidRPr="001B3E63">
              <w:rPr>
                <w:rFonts w:cstheme="minorHAnsi"/>
                <w:b/>
                <w:bCs/>
              </w:rPr>
              <w:t xml:space="preserve">edical </w:t>
            </w:r>
            <w:r w:rsidR="00841412">
              <w:rPr>
                <w:rFonts w:cstheme="minorHAnsi"/>
                <w:b/>
                <w:bCs/>
              </w:rPr>
              <w:t>E</w:t>
            </w:r>
            <w:r w:rsidRPr="001B3E63">
              <w:rPr>
                <w:rFonts w:cstheme="minorHAnsi"/>
                <w:b/>
                <w:bCs/>
              </w:rPr>
              <w:t>ducation</w:t>
            </w:r>
          </w:p>
          <w:p w14:paraId="1E0A583D" w14:textId="77777777" w:rsidR="00FD79BD" w:rsidRPr="00FD79BD" w:rsidRDefault="00FD79BD" w:rsidP="00FD79BD">
            <w:pPr>
              <w:rPr>
                <w:rFonts w:cstheme="minorHAnsi"/>
                <w:b/>
                <w:bCs/>
              </w:rPr>
            </w:pPr>
            <w:r w:rsidRPr="00FD79BD">
              <w:rPr>
                <w:rFonts w:cstheme="minorHAnsi"/>
                <w:b/>
                <w:bCs/>
              </w:rPr>
              <w:t>Chairs: Dr. Deepa Subramanian / Dr Nusrat Fazal</w:t>
            </w:r>
          </w:p>
          <w:p w14:paraId="3F615F89" w14:textId="159AE30A" w:rsidR="00FD79BD" w:rsidRDefault="00FD79BD" w:rsidP="001B3E63">
            <w:pPr>
              <w:rPr>
                <w:rFonts w:cstheme="minorHAnsi"/>
                <w:b/>
                <w:bCs/>
              </w:rPr>
            </w:pPr>
          </w:p>
          <w:p w14:paraId="37D687A8" w14:textId="77777777" w:rsidR="00FD79BD" w:rsidRPr="00387828" w:rsidRDefault="00FD79BD" w:rsidP="00FD79BD">
            <w:pPr>
              <w:rPr>
                <w:rFonts w:asciiTheme="majorHAnsi" w:hAnsiTheme="majorHAnsi" w:cstheme="majorHAnsi"/>
                <w:b/>
                <w:bCs/>
                <w:u w:val="thick"/>
                <w:lang w:val="en-GB"/>
              </w:rPr>
            </w:pPr>
            <w:r w:rsidRPr="00387828">
              <w:rPr>
                <w:rFonts w:asciiTheme="majorHAnsi" w:hAnsiTheme="majorHAnsi" w:cstheme="majorHAnsi"/>
                <w:b/>
                <w:bCs/>
                <w:u w:val="thick"/>
                <w:lang w:val="en-GB"/>
              </w:rPr>
              <w:t xml:space="preserve">Learning </w:t>
            </w:r>
            <w:proofErr w:type="gramStart"/>
            <w:r w:rsidRPr="00387828">
              <w:rPr>
                <w:rFonts w:asciiTheme="majorHAnsi" w:hAnsiTheme="majorHAnsi" w:cstheme="majorHAnsi"/>
                <w:b/>
                <w:bCs/>
                <w:u w:val="thick"/>
                <w:lang w:val="en-GB"/>
              </w:rPr>
              <w:t>Objectives :</w:t>
            </w:r>
            <w:proofErr w:type="gramEnd"/>
            <w:r w:rsidRPr="00387828">
              <w:rPr>
                <w:rFonts w:asciiTheme="majorHAnsi" w:hAnsiTheme="majorHAnsi" w:cstheme="majorHAnsi"/>
                <w:b/>
                <w:bCs/>
                <w:u w:val="thick"/>
                <w:lang w:val="en-GB"/>
              </w:rPr>
              <w:t xml:space="preserve"> At the end of the session, participants will be able to:</w:t>
            </w:r>
          </w:p>
          <w:p w14:paraId="3C1EFE64" w14:textId="5B3F0D98" w:rsidR="00FD79BD" w:rsidRPr="00387828" w:rsidRDefault="00FD79BD" w:rsidP="00213178">
            <w:pPr>
              <w:pStyle w:val="ListParagraph"/>
              <w:numPr>
                <w:ilvl w:val="0"/>
                <w:numId w:val="3"/>
              </w:numPr>
              <w:rPr>
                <w:rFonts w:asciiTheme="majorHAnsi" w:hAnsiTheme="majorHAnsi" w:cstheme="majorHAnsi"/>
                <w:lang w:val="en-GB"/>
              </w:rPr>
            </w:pPr>
            <w:r w:rsidRPr="00387828">
              <w:rPr>
                <w:rFonts w:asciiTheme="majorHAnsi" w:hAnsiTheme="majorHAnsi" w:cstheme="majorHAnsi"/>
                <w:lang w:val="en-GB"/>
              </w:rPr>
              <w:t xml:space="preserve">Describe </w:t>
            </w:r>
            <w:r w:rsidR="00213178">
              <w:rPr>
                <w:rFonts w:asciiTheme="majorHAnsi" w:hAnsiTheme="majorHAnsi" w:cstheme="majorHAnsi"/>
                <w:lang w:val="en-GB"/>
              </w:rPr>
              <w:t>the latest evidence for</w:t>
            </w:r>
            <w:r>
              <w:rPr>
                <w:rFonts w:asciiTheme="majorHAnsi" w:hAnsiTheme="majorHAnsi" w:cstheme="majorHAnsi"/>
                <w:lang w:val="en-GB"/>
              </w:rPr>
              <w:t xml:space="preserve"> </w:t>
            </w:r>
            <w:r w:rsidR="00213178">
              <w:rPr>
                <w:rFonts w:asciiTheme="majorHAnsi" w:hAnsiTheme="majorHAnsi" w:cstheme="majorHAnsi"/>
                <w:lang w:val="en-GB"/>
              </w:rPr>
              <w:t>simulation technology in maternity education and how it affects patient outcomes</w:t>
            </w:r>
          </w:p>
          <w:p w14:paraId="7204A90F" w14:textId="56053770" w:rsidR="00FD79BD" w:rsidRPr="00213178" w:rsidRDefault="00FD79BD" w:rsidP="000A4C98">
            <w:pPr>
              <w:pStyle w:val="ListParagraph"/>
              <w:numPr>
                <w:ilvl w:val="0"/>
                <w:numId w:val="3"/>
              </w:numPr>
              <w:rPr>
                <w:rFonts w:cstheme="minorHAnsi"/>
                <w:b/>
                <w:bCs/>
                <w:lang w:val="en-GB"/>
              </w:rPr>
            </w:pPr>
            <w:r w:rsidRPr="00213178">
              <w:rPr>
                <w:rFonts w:asciiTheme="majorHAnsi" w:hAnsiTheme="majorHAnsi" w:cstheme="majorHAnsi"/>
                <w:lang w:val="en-GB"/>
              </w:rPr>
              <w:t>D</w:t>
            </w:r>
            <w:r w:rsidR="00213178">
              <w:rPr>
                <w:rFonts w:asciiTheme="majorHAnsi" w:hAnsiTheme="majorHAnsi" w:cstheme="majorHAnsi"/>
                <w:lang w:val="en-GB"/>
              </w:rPr>
              <w:t>iscuss the potential influences of cultural diversity on team dynamics and its interplay with team learning.</w:t>
            </w:r>
          </w:p>
          <w:p w14:paraId="6FA8189B" w14:textId="3CDAB9DA" w:rsidR="00841412" w:rsidRPr="001B3E63" w:rsidRDefault="00841412" w:rsidP="001B3E63">
            <w:pPr>
              <w:rPr>
                <w:rFonts w:cstheme="minorHAnsi"/>
                <w:b/>
                <w:bCs/>
              </w:rPr>
            </w:pPr>
          </w:p>
        </w:tc>
      </w:tr>
      <w:tr w:rsidR="00493E45" w:rsidRPr="001B3E63" w14:paraId="0FC07DF8" w14:textId="77777777" w:rsidTr="001B3E63">
        <w:tc>
          <w:tcPr>
            <w:tcW w:w="2605" w:type="dxa"/>
          </w:tcPr>
          <w:p w14:paraId="0558F4C0" w14:textId="77777777" w:rsidR="00493E45" w:rsidRPr="001B3E63" w:rsidRDefault="00493E45" w:rsidP="001B3E63">
            <w:pPr>
              <w:rPr>
                <w:rFonts w:cstheme="minorHAnsi"/>
                <w:b/>
                <w:bCs/>
              </w:rPr>
            </w:pPr>
            <w:r w:rsidRPr="001B3E63">
              <w:rPr>
                <w:rFonts w:cstheme="minorHAnsi"/>
                <w:b/>
                <w:bCs/>
              </w:rPr>
              <w:t>13:35- 14:35</w:t>
            </w:r>
          </w:p>
        </w:tc>
        <w:tc>
          <w:tcPr>
            <w:tcW w:w="7740" w:type="dxa"/>
          </w:tcPr>
          <w:p w14:paraId="40B22325" w14:textId="06B9F0DC" w:rsidR="00493E45" w:rsidRDefault="00F122B7" w:rsidP="001B3E63">
            <w:pPr>
              <w:rPr>
                <w:rFonts w:cstheme="minorHAnsi"/>
                <w:b/>
                <w:bCs/>
              </w:rPr>
            </w:pPr>
            <w:r w:rsidRPr="001B3E63">
              <w:rPr>
                <w:rFonts w:cstheme="minorHAnsi"/>
                <w:b/>
                <w:bCs/>
              </w:rPr>
              <w:t>P</w:t>
            </w:r>
            <w:r w:rsidR="00D97BB2" w:rsidRPr="001B3E63">
              <w:rPr>
                <w:rFonts w:cstheme="minorHAnsi"/>
                <w:b/>
                <w:bCs/>
              </w:rPr>
              <w:t xml:space="preserve">anel </w:t>
            </w:r>
            <w:r w:rsidR="00841412">
              <w:rPr>
                <w:rFonts w:cstheme="minorHAnsi"/>
                <w:b/>
                <w:bCs/>
              </w:rPr>
              <w:t>D</w:t>
            </w:r>
            <w:r w:rsidR="00D97BB2" w:rsidRPr="001B3E63">
              <w:rPr>
                <w:rFonts w:cstheme="minorHAnsi"/>
                <w:b/>
                <w:bCs/>
              </w:rPr>
              <w:t>iscussion</w:t>
            </w:r>
            <w:bookmarkStart w:id="1" w:name="_GoBack"/>
            <w:bookmarkEnd w:id="1"/>
          </w:p>
          <w:p w14:paraId="0CFB2187" w14:textId="42C618C1" w:rsidR="00493E45" w:rsidRDefault="00493E45" w:rsidP="001B3E63">
            <w:pPr>
              <w:rPr>
                <w:rFonts w:cstheme="minorHAnsi"/>
                <w:b/>
                <w:bCs/>
              </w:rPr>
            </w:pPr>
            <w:r w:rsidRPr="001B3E63">
              <w:rPr>
                <w:rFonts w:cstheme="minorHAnsi"/>
                <w:b/>
                <w:bCs/>
              </w:rPr>
              <w:t xml:space="preserve">Chairs: </w:t>
            </w:r>
            <w:r w:rsidR="005032CE" w:rsidRPr="001B3E63">
              <w:rPr>
                <w:rFonts w:cstheme="minorHAnsi"/>
                <w:b/>
                <w:bCs/>
              </w:rPr>
              <w:t>D</w:t>
            </w:r>
            <w:r w:rsidR="00CD0F61" w:rsidRPr="001B3E63">
              <w:rPr>
                <w:rFonts w:cstheme="minorHAnsi"/>
                <w:b/>
                <w:bCs/>
              </w:rPr>
              <w:t>r. Deepa</w:t>
            </w:r>
            <w:r w:rsidR="00190200" w:rsidRPr="001B3E63">
              <w:rPr>
                <w:rFonts w:cstheme="minorHAnsi"/>
                <w:b/>
                <w:bCs/>
              </w:rPr>
              <w:t xml:space="preserve"> Subramanian </w:t>
            </w:r>
            <w:r w:rsidR="008B7864" w:rsidRPr="001B3E63">
              <w:rPr>
                <w:rFonts w:cstheme="minorHAnsi"/>
                <w:b/>
                <w:bCs/>
              </w:rPr>
              <w:t>/ Dr Nusrat</w:t>
            </w:r>
            <w:r w:rsidR="00190200" w:rsidRPr="001B3E63">
              <w:rPr>
                <w:rFonts w:cstheme="minorHAnsi"/>
                <w:b/>
                <w:bCs/>
              </w:rPr>
              <w:t xml:space="preserve"> Fazal</w:t>
            </w:r>
          </w:p>
          <w:p w14:paraId="44B077BC" w14:textId="77777777" w:rsidR="00841412" w:rsidRPr="001B3E63" w:rsidRDefault="00841412" w:rsidP="001B3E63">
            <w:pPr>
              <w:rPr>
                <w:rFonts w:cstheme="minorHAnsi"/>
                <w:b/>
                <w:bCs/>
              </w:rPr>
            </w:pPr>
          </w:p>
          <w:p w14:paraId="1941FEC7" w14:textId="77777777" w:rsidR="007B363F" w:rsidRPr="001B3E63" w:rsidRDefault="007B363F" w:rsidP="001B3E63">
            <w:pPr>
              <w:rPr>
                <w:rFonts w:cstheme="minorHAnsi"/>
                <w:b/>
                <w:bCs/>
              </w:rPr>
            </w:pPr>
            <w:r w:rsidRPr="001B3E63">
              <w:rPr>
                <w:rFonts w:cstheme="minorHAnsi"/>
                <w:b/>
                <w:bCs/>
              </w:rPr>
              <w:t xml:space="preserve">Influence of cultural diversity in </w:t>
            </w:r>
            <w:proofErr w:type="spellStart"/>
            <w:r w:rsidRPr="001B3E63">
              <w:rPr>
                <w:rFonts w:cstheme="minorHAnsi"/>
                <w:b/>
                <w:bCs/>
              </w:rPr>
              <w:t>multiprofessional</w:t>
            </w:r>
            <w:proofErr w:type="spellEnd"/>
            <w:r w:rsidRPr="001B3E63">
              <w:rPr>
                <w:rFonts w:cstheme="minorHAnsi"/>
                <w:b/>
                <w:bCs/>
              </w:rPr>
              <w:t xml:space="preserve"> team learning</w:t>
            </w:r>
          </w:p>
          <w:p w14:paraId="13D7DDC1" w14:textId="77777777" w:rsidR="003A6A97" w:rsidRPr="001B3E63" w:rsidRDefault="003A6A97" w:rsidP="001B3E63">
            <w:pPr>
              <w:rPr>
                <w:rFonts w:cstheme="minorHAnsi"/>
                <w:b/>
                <w:bCs/>
              </w:rPr>
            </w:pPr>
            <w:r w:rsidRPr="001B3E63">
              <w:rPr>
                <w:rFonts w:cstheme="minorHAnsi"/>
                <w:b/>
                <w:bCs/>
              </w:rPr>
              <w:t>Panel experts</w:t>
            </w:r>
            <w:r w:rsidR="007B363F" w:rsidRPr="001B3E63">
              <w:rPr>
                <w:rFonts w:cstheme="minorHAnsi"/>
                <w:b/>
                <w:bCs/>
              </w:rPr>
              <w:t>:</w:t>
            </w:r>
            <w:r w:rsidR="00C011B9" w:rsidRPr="001B3E63">
              <w:rPr>
                <w:rFonts w:cstheme="minorHAnsi"/>
                <w:b/>
                <w:bCs/>
              </w:rPr>
              <w:t xml:space="preserve"> </w:t>
            </w:r>
          </w:p>
          <w:p w14:paraId="5B62F733" w14:textId="77777777" w:rsidR="003A6A97" w:rsidRPr="001B3E63" w:rsidRDefault="00CD0F61" w:rsidP="001B3E63">
            <w:pPr>
              <w:rPr>
                <w:rFonts w:cstheme="minorHAnsi"/>
              </w:rPr>
            </w:pPr>
            <w:r w:rsidRPr="001B3E63">
              <w:rPr>
                <w:rFonts w:cstheme="minorHAnsi"/>
              </w:rPr>
              <w:t>Dr. Sara Buhmaid</w:t>
            </w:r>
            <w:r w:rsidR="00C011B9" w:rsidRPr="001B3E63">
              <w:rPr>
                <w:rFonts w:cstheme="minorHAnsi"/>
              </w:rPr>
              <w:t>,</w:t>
            </w:r>
            <w:r w:rsidR="003A6A97" w:rsidRPr="001B3E63">
              <w:rPr>
                <w:rFonts w:cstheme="minorHAnsi"/>
              </w:rPr>
              <w:t xml:space="preserve"> Consultant O&amp;G</w:t>
            </w:r>
          </w:p>
          <w:p w14:paraId="7EB2414E" w14:textId="77777777" w:rsidR="003A6A97" w:rsidRPr="001B3E63" w:rsidRDefault="0085352D" w:rsidP="001B3E63">
            <w:pPr>
              <w:rPr>
                <w:rFonts w:cstheme="minorHAnsi"/>
              </w:rPr>
            </w:pPr>
            <w:r w:rsidRPr="001B3E63">
              <w:rPr>
                <w:rFonts w:cstheme="minorHAnsi"/>
              </w:rPr>
              <w:t>Dr Abdulkadir Wagley</w:t>
            </w:r>
            <w:r w:rsidR="00E86A84" w:rsidRPr="001B3E63">
              <w:rPr>
                <w:rFonts w:cstheme="minorHAnsi"/>
              </w:rPr>
              <w:t>,</w:t>
            </w:r>
            <w:r w:rsidR="00CD0F61" w:rsidRPr="001B3E63">
              <w:rPr>
                <w:rFonts w:cstheme="minorHAnsi"/>
              </w:rPr>
              <w:t xml:space="preserve"> </w:t>
            </w:r>
            <w:r w:rsidR="003A6A97" w:rsidRPr="001B3E63">
              <w:rPr>
                <w:rFonts w:cstheme="minorHAnsi"/>
              </w:rPr>
              <w:t>Consultant O&amp;G</w:t>
            </w:r>
          </w:p>
          <w:p w14:paraId="17804F1D" w14:textId="77777777" w:rsidR="003A6A97" w:rsidRPr="001B3E63" w:rsidRDefault="00CD0F61" w:rsidP="001B3E63">
            <w:pPr>
              <w:rPr>
                <w:rFonts w:cstheme="minorHAnsi"/>
              </w:rPr>
            </w:pPr>
            <w:r w:rsidRPr="001B3E63">
              <w:rPr>
                <w:rFonts w:cstheme="minorHAnsi"/>
              </w:rPr>
              <w:t>D</w:t>
            </w:r>
            <w:r w:rsidR="003A6A97" w:rsidRPr="001B3E63">
              <w:rPr>
                <w:rFonts w:cstheme="minorHAnsi"/>
              </w:rPr>
              <w:t>r.</w:t>
            </w:r>
            <w:r w:rsidRPr="001B3E63">
              <w:rPr>
                <w:rFonts w:cstheme="minorHAnsi"/>
              </w:rPr>
              <w:t xml:space="preserve"> Wessam Nabeih</w:t>
            </w:r>
            <w:r w:rsidR="003A6A97" w:rsidRPr="001B3E63">
              <w:rPr>
                <w:rFonts w:cstheme="minorHAnsi"/>
              </w:rPr>
              <w:t>, Consultant anesthesiologist and Simulation Lead Anesthesia.</w:t>
            </w:r>
          </w:p>
          <w:p w14:paraId="3067D617" w14:textId="77777777" w:rsidR="003A6A97" w:rsidRPr="001B3E63" w:rsidRDefault="00CD0F61" w:rsidP="001B3E63">
            <w:pPr>
              <w:rPr>
                <w:rFonts w:cstheme="minorHAnsi"/>
              </w:rPr>
            </w:pPr>
            <w:r w:rsidRPr="001B3E63">
              <w:rPr>
                <w:rFonts w:cstheme="minorHAnsi"/>
              </w:rPr>
              <w:t>D</w:t>
            </w:r>
            <w:r w:rsidR="003A6A97" w:rsidRPr="001B3E63">
              <w:rPr>
                <w:rFonts w:cstheme="minorHAnsi"/>
              </w:rPr>
              <w:t>r.</w:t>
            </w:r>
            <w:r w:rsidRPr="001B3E63">
              <w:rPr>
                <w:rFonts w:cstheme="minorHAnsi"/>
              </w:rPr>
              <w:t xml:space="preserve"> Haytham Ali</w:t>
            </w:r>
            <w:r w:rsidR="003A6A97" w:rsidRPr="001B3E63">
              <w:rPr>
                <w:rFonts w:cstheme="minorHAnsi"/>
              </w:rPr>
              <w:t>,</w:t>
            </w:r>
            <w:r w:rsidR="00370A78" w:rsidRPr="001B3E63">
              <w:rPr>
                <w:rFonts w:cstheme="minorHAnsi"/>
              </w:rPr>
              <w:t xml:space="preserve"> Senior consultant neonatologist, Lead JOAN</w:t>
            </w:r>
          </w:p>
          <w:p w14:paraId="1A8CFFEF" w14:textId="2EA9C10A" w:rsidR="00370A78" w:rsidRPr="001B3E63" w:rsidRDefault="00370A78" w:rsidP="001B3E63">
            <w:pPr>
              <w:rPr>
                <w:rFonts w:cstheme="minorHAnsi"/>
              </w:rPr>
            </w:pPr>
            <w:r w:rsidRPr="001B3E63">
              <w:rPr>
                <w:rFonts w:cstheme="minorHAnsi"/>
              </w:rPr>
              <w:t>Dr. Moune Jabre / Dr. Caitlin Huckell</w:t>
            </w:r>
            <w:r w:rsidR="008E7A6A" w:rsidRPr="001B3E63">
              <w:rPr>
                <w:rFonts w:cstheme="minorHAnsi"/>
              </w:rPr>
              <w:t>, Clerkship directors, Weill Cornell Medical College, Qatar</w:t>
            </w:r>
          </w:p>
          <w:p w14:paraId="2E43238E" w14:textId="64DA883F" w:rsidR="009E74E9" w:rsidRPr="001B3E63" w:rsidRDefault="00CD0F61" w:rsidP="001B3E63">
            <w:pPr>
              <w:rPr>
                <w:rFonts w:cstheme="minorHAnsi"/>
              </w:rPr>
            </w:pPr>
            <w:r w:rsidRPr="001B3E63">
              <w:rPr>
                <w:rFonts w:cstheme="minorHAnsi"/>
              </w:rPr>
              <w:t>Magdalene Mushore</w:t>
            </w:r>
            <w:r w:rsidR="00370A78" w:rsidRPr="001B3E63">
              <w:rPr>
                <w:rFonts w:cstheme="minorHAnsi"/>
              </w:rPr>
              <w:t>, Clinical Midwife</w:t>
            </w:r>
            <w:r w:rsidR="009E74E9" w:rsidRPr="001B3E63">
              <w:rPr>
                <w:rFonts w:cstheme="minorHAnsi"/>
              </w:rPr>
              <w:t xml:space="preserve">, Sidra </w:t>
            </w:r>
            <w:r w:rsidR="001B3E63">
              <w:rPr>
                <w:rFonts w:cstheme="minorHAnsi"/>
              </w:rPr>
              <w:t>M</w:t>
            </w:r>
            <w:r w:rsidR="009E74E9" w:rsidRPr="001B3E63">
              <w:rPr>
                <w:rFonts w:cstheme="minorHAnsi"/>
              </w:rPr>
              <w:t>edicine</w:t>
            </w:r>
          </w:p>
          <w:p w14:paraId="064492CD" w14:textId="67F60995" w:rsidR="007B363F" w:rsidRPr="001B3E63" w:rsidRDefault="00C011B9" w:rsidP="001B3E63">
            <w:pPr>
              <w:rPr>
                <w:rFonts w:cstheme="minorHAnsi"/>
              </w:rPr>
            </w:pPr>
            <w:r w:rsidRPr="001B3E63">
              <w:rPr>
                <w:rFonts w:cstheme="minorHAnsi"/>
              </w:rPr>
              <w:t>N</w:t>
            </w:r>
            <w:r w:rsidR="00CD0F61" w:rsidRPr="001B3E63">
              <w:rPr>
                <w:rFonts w:cstheme="minorHAnsi"/>
              </w:rPr>
              <w:t>ona Giurici</w:t>
            </w:r>
            <w:r w:rsidR="00370A78" w:rsidRPr="001B3E63">
              <w:rPr>
                <w:rFonts w:cstheme="minorHAnsi"/>
              </w:rPr>
              <w:t>, Clinical Nurse</w:t>
            </w:r>
            <w:r w:rsidR="009E74E9" w:rsidRPr="001B3E63">
              <w:rPr>
                <w:rFonts w:cstheme="minorHAnsi"/>
              </w:rPr>
              <w:t xml:space="preserve">, Sidra </w:t>
            </w:r>
            <w:r w:rsidR="001B3E63">
              <w:rPr>
                <w:rFonts w:cstheme="minorHAnsi"/>
              </w:rPr>
              <w:t>M</w:t>
            </w:r>
            <w:r w:rsidR="009E74E9" w:rsidRPr="001B3E63">
              <w:rPr>
                <w:rFonts w:cstheme="minorHAnsi"/>
              </w:rPr>
              <w:t>edicine</w:t>
            </w:r>
          </w:p>
        </w:tc>
      </w:tr>
      <w:tr w:rsidR="00493E45" w:rsidRPr="001B3E63" w14:paraId="29B9F1E5" w14:textId="77777777" w:rsidTr="001B3E63">
        <w:tc>
          <w:tcPr>
            <w:tcW w:w="2605" w:type="dxa"/>
          </w:tcPr>
          <w:p w14:paraId="66AD4F1C" w14:textId="77777777" w:rsidR="00493E45" w:rsidRPr="001B3E63" w:rsidRDefault="00493E45" w:rsidP="001B3E63">
            <w:pPr>
              <w:rPr>
                <w:rFonts w:cstheme="minorHAnsi"/>
              </w:rPr>
            </w:pPr>
            <w:r w:rsidRPr="001B3E63">
              <w:rPr>
                <w:rFonts w:cstheme="minorHAnsi"/>
                <w:b/>
                <w:bCs/>
              </w:rPr>
              <w:t>14:35- 15:15</w:t>
            </w:r>
          </w:p>
        </w:tc>
        <w:tc>
          <w:tcPr>
            <w:tcW w:w="7740" w:type="dxa"/>
          </w:tcPr>
          <w:p w14:paraId="21C0D1F8" w14:textId="77777777" w:rsidR="00493E45" w:rsidRPr="001B3E63" w:rsidRDefault="00493E45" w:rsidP="001B3E63">
            <w:pPr>
              <w:rPr>
                <w:rFonts w:cstheme="minorHAnsi"/>
              </w:rPr>
            </w:pPr>
            <w:r w:rsidRPr="001B3E63">
              <w:rPr>
                <w:rFonts w:cstheme="minorHAnsi"/>
              </w:rPr>
              <w:t xml:space="preserve">Simulation training for providers in women’s health: is </w:t>
            </w:r>
            <w:r w:rsidR="00921F88" w:rsidRPr="001B3E63">
              <w:rPr>
                <w:rFonts w:cstheme="minorHAnsi"/>
              </w:rPr>
              <w:t>t</w:t>
            </w:r>
            <w:r w:rsidRPr="001B3E63">
              <w:rPr>
                <w:rFonts w:cstheme="minorHAnsi"/>
              </w:rPr>
              <w:t>here evidence it improves outcomes?</w:t>
            </w:r>
          </w:p>
          <w:p w14:paraId="7D43E70A" w14:textId="155275F5" w:rsidR="00493E45" w:rsidRPr="001B3E63" w:rsidRDefault="00493E45" w:rsidP="001B3E63">
            <w:pPr>
              <w:rPr>
                <w:rFonts w:cstheme="minorHAnsi"/>
              </w:rPr>
            </w:pPr>
            <w:r w:rsidRPr="001B3E63">
              <w:rPr>
                <w:rFonts w:cstheme="minorHAnsi"/>
              </w:rPr>
              <w:t>Dr. G</w:t>
            </w:r>
            <w:r w:rsidR="001B3E63">
              <w:rPr>
                <w:rFonts w:cstheme="minorHAnsi"/>
              </w:rPr>
              <w:t>b</w:t>
            </w:r>
            <w:r w:rsidRPr="001B3E63">
              <w:rPr>
                <w:rFonts w:cstheme="minorHAnsi"/>
              </w:rPr>
              <w:t>emisola Okunoye</w:t>
            </w:r>
            <w:r w:rsidR="009E74E9" w:rsidRPr="001B3E63">
              <w:rPr>
                <w:rFonts w:cstheme="minorHAnsi"/>
              </w:rPr>
              <w:t xml:space="preserve">, </w:t>
            </w:r>
            <w:r w:rsidR="00190200" w:rsidRPr="001B3E63">
              <w:rPr>
                <w:rFonts w:cstheme="minorHAnsi"/>
              </w:rPr>
              <w:t>S</w:t>
            </w:r>
            <w:r w:rsidR="009E74E9" w:rsidRPr="001B3E63">
              <w:rPr>
                <w:rFonts w:cstheme="minorHAnsi"/>
              </w:rPr>
              <w:t>enior Consultant O&amp;G and Division Chief of Obstetrics, Sidra Medicine.</w:t>
            </w:r>
          </w:p>
          <w:p w14:paraId="31036391" w14:textId="77777777" w:rsidR="00C46891" w:rsidRPr="001B3E63" w:rsidRDefault="00C46891" w:rsidP="001B3E63">
            <w:pPr>
              <w:rPr>
                <w:rFonts w:cstheme="minorHAnsi"/>
              </w:rPr>
            </w:pPr>
          </w:p>
          <w:p w14:paraId="6A0F921B" w14:textId="40EE360C" w:rsidR="00C46891" w:rsidRDefault="00400972" w:rsidP="001B3E63">
            <w:pPr>
              <w:rPr>
                <w:rFonts w:cstheme="minorHAnsi"/>
              </w:rPr>
            </w:pPr>
            <w:r w:rsidRPr="001B3E63">
              <w:rPr>
                <w:rFonts w:cstheme="minorHAnsi"/>
              </w:rPr>
              <w:t xml:space="preserve">Expert </w:t>
            </w:r>
            <w:r w:rsidR="00C46891" w:rsidRPr="001B3E63">
              <w:rPr>
                <w:rFonts w:cstheme="minorHAnsi"/>
              </w:rPr>
              <w:t>Q&amp;A discussion</w:t>
            </w:r>
            <w:r w:rsidRPr="001B3E63">
              <w:rPr>
                <w:rFonts w:cstheme="minorHAnsi"/>
              </w:rPr>
              <w:t xml:space="preserve"> (10 minutes)</w:t>
            </w:r>
            <w:r w:rsidR="009E74E9" w:rsidRPr="001B3E63">
              <w:rPr>
                <w:rFonts w:cstheme="minorHAnsi"/>
              </w:rPr>
              <w:t>:</w:t>
            </w:r>
            <w:r w:rsidR="00C46891" w:rsidRPr="001B3E63">
              <w:rPr>
                <w:rFonts w:cstheme="minorHAnsi"/>
              </w:rPr>
              <w:t xml:space="preserve"> </w:t>
            </w:r>
            <w:r w:rsidR="009E74E9" w:rsidRPr="001B3E63">
              <w:rPr>
                <w:rFonts w:cstheme="minorHAnsi"/>
              </w:rPr>
              <w:t xml:space="preserve">Dr Gbemisola with </w:t>
            </w:r>
            <w:r w:rsidR="00C46891" w:rsidRPr="001B3E63">
              <w:rPr>
                <w:rFonts w:cstheme="minorHAnsi"/>
              </w:rPr>
              <w:t>Dr Wessam Nabeih and D</w:t>
            </w:r>
            <w:r w:rsidR="00841412">
              <w:rPr>
                <w:rFonts w:cstheme="minorHAnsi"/>
              </w:rPr>
              <w:t>r</w:t>
            </w:r>
            <w:r w:rsidR="00C46891" w:rsidRPr="001B3E63">
              <w:rPr>
                <w:rFonts w:cstheme="minorHAnsi"/>
              </w:rPr>
              <w:t xml:space="preserve"> Hala Abdullahi</w:t>
            </w:r>
            <w:r w:rsidR="00E74DAC" w:rsidRPr="001B3E63">
              <w:rPr>
                <w:rFonts w:cstheme="minorHAnsi"/>
              </w:rPr>
              <w:t>, Simulation Leads</w:t>
            </w:r>
          </w:p>
          <w:p w14:paraId="0D9C4088" w14:textId="77777777" w:rsidR="00841412" w:rsidRPr="001B3E63" w:rsidRDefault="00841412" w:rsidP="001B3E63">
            <w:pPr>
              <w:rPr>
                <w:rFonts w:cstheme="minorHAnsi"/>
              </w:rPr>
            </w:pPr>
          </w:p>
          <w:p w14:paraId="72650D3E" w14:textId="0C7709D9" w:rsidR="00532140" w:rsidRPr="001B3E63" w:rsidRDefault="00532140" w:rsidP="001B3E63">
            <w:pPr>
              <w:rPr>
                <w:rFonts w:cstheme="minorHAnsi"/>
                <w:b/>
                <w:bCs/>
              </w:rPr>
            </w:pPr>
            <w:r w:rsidRPr="001B3E63">
              <w:rPr>
                <w:rFonts w:cstheme="minorHAnsi"/>
                <w:b/>
                <w:bCs/>
              </w:rPr>
              <w:t>Chair</w:t>
            </w:r>
            <w:r w:rsidR="00517F8F" w:rsidRPr="001B3E63">
              <w:rPr>
                <w:rFonts w:cstheme="minorHAnsi"/>
                <w:b/>
                <w:bCs/>
              </w:rPr>
              <w:t xml:space="preserve">: </w:t>
            </w:r>
            <w:r w:rsidRPr="001B3E63">
              <w:rPr>
                <w:rFonts w:cstheme="minorHAnsi"/>
                <w:b/>
                <w:bCs/>
              </w:rPr>
              <w:t>D</w:t>
            </w:r>
            <w:r w:rsidR="00B17620" w:rsidRPr="001B3E63">
              <w:rPr>
                <w:rFonts w:cstheme="minorHAnsi"/>
                <w:b/>
                <w:bCs/>
              </w:rPr>
              <w:t>r</w:t>
            </w:r>
            <w:r w:rsidRPr="001B3E63">
              <w:rPr>
                <w:rFonts w:cstheme="minorHAnsi"/>
                <w:b/>
                <w:bCs/>
              </w:rPr>
              <w:t xml:space="preserve"> Ashok</w:t>
            </w:r>
            <w:r w:rsidR="001B3E63" w:rsidRPr="001B3E63">
              <w:rPr>
                <w:rFonts w:cstheme="minorHAnsi"/>
                <w:b/>
                <w:bCs/>
              </w:rPr>
              <w:t xml:space="preserve"> Kumar Oliparambil</w:t>
            </w:r>
          </w:p>
        </w:tc>
      </w:tr>
      <w:tr w:rsidR="00493E45" w:rsidRPr="001B3E63" w14:paraId="215A77DE" w14:textId="77777777" w:rsidTr="001B3E63">
        <w:tc>
          <w:tcPr>
            <w:tcW w:w="2605" w:type="dxa"/>
          </w:tcPr>
          <w:p w14:paraId="5D81A718" w14:textId="77777777" w:rsidR="00493E45" w:rsidRPr="001B3E63" w:rsidRDefault="00493E45" w:rsidP="001B3E63">
            <w:pPr>
              <w:rPr>
                <w:rFonts w:cstheme="minorHAnsi"/>
                <w:b/>
                <w:bCs/>
              </w:rPr>
            </w:pPr>
            <w:r w:rsidRPr="001B3E63">
              <w:rPr>
                <w:rFonts w:cstheme="minorHAnsi"/>
                <w:b/>
                <w:bCs/>
              </w:rPr>
              <w:t>15:10-15:20</w:t>
            </w:r>
          </w:p>
        </w:tc>
        <w:tc>
          <w:tcPr>
            <w:tcW w:w="7740" w:type="dxa"/>
          </w:tcPr>
          <w:p w14:paraId="51F439CE" w14:textId="6F1ABDD4" w:rsidR="00493E45" w:rsidRPr="001B3E63" w:rsidRDefault="00493E45" w:rsidP="001B3E63">
            <w:pPr>
              <w:rPr>
                <w:rFonts w:cstheme="minorHAnsi"/>
              </w:rPr>
            </w:pPr>
            <w:r w:rsidRPr="001B3E63">
              <w:rPr>
                <w:rFonts w:cstheme="minorHAnsi"/>
                <w:b/>
                <w:bCs/>
                <w:lang w:val="en-GB"/>
              </w:rPr>
              <w:t xml:space="preserve">Closing </w:t>
            </w:r>
            <w:r w:rsidR="00841412">
              <w:rPr>
                <w:rFonts w:cstheme="minorHAnsi"/>
                <w:b/>
                <w:bCs/>
                <w:lang w:val="en-GB"/>
              </w:rPr>
              <w:t>R</w:t>
            </w:r>
            <w:r w:rsidRPr="001B3E63">
              <w:rPr>
                <w:rFonts w:cstheme="minorHAnsi"/>
                <w:b/>
                <w:bCs/>
                <w:lang w:val="en-GB"/>
              </w:rPr>
              <w:t>emarks and End of Day</w:t>
            </w:r>
          </w:p>
        </w:tc>
      </w:tr>
    </w:tbl>
    <w:p w14:paraId="26B545EF" w14:textId="77777777" w:rsidR="00160CB1" w:rsidRPr="001B3E63" w:rsidRDefault="00160CB1" w:rsidP="00160CB1">
      <w:pPr>
        <w:spacing w:before="240" w:after="240"/>
        <w:rPr>
          <w:rFonts w:cstheme="minorHAnsi"/>
        </w:rPr>
      </w:pPr>
    </w:p>
    <w:p w14:paraId="1348A3D7" w14:textId="77777777" w:rsidR="00160CB1" w:rsidRPr="001B3E63" w:rsidRDefault="00160CB1" w:rsidP="0087790C">
      <w:pPr>
        <w:spacing w:after="0"/>
        <w:jc w:val="center"/>
        <w:rPr>
          <w:rFonts w:cstheme="minorHAnsi"/>
        </w:rPr>
      </w:pPr>
      <w:r w:rsidRPr="001B3E63">
        <w:rPr>
          <w:rFonts w:cstheme="minorHAnsi"/>
        </w:rPr>
        <w:t xml:space="preserve">“This activity is an Accredited Group Learning Activity Category </w:t>
      </w:r>
      <w:r w:rsidR="002E5AC7" w:rsidRPr="001B3E63">
        <w:rPr>
          <w:rFonts w:cstheme="minorHAnsi"/>
          <w:highlight w:val="yellow"/>
        </w:rPr>
        <w:t>1</w:t>
      </w:r>
      <w:r w:rsidRPr="001B3E63">
        <w:rPr>
          <w:rFonts w:cstheme="minorHAnsi"/>
        </w:rPr>
        <w:t xml:space="preserve"> as defined by the </w:t>
      </w:r>
      <w:r w:rsidR="0087790C" w:rsidRPr="001B3E63">
        <w:rPr>
          <w:rFonts w:cstheme="minorHAnsi"/>
        </w:rPr>
        <w:t>Department of Healthcare Professions-Accreditation Section (DHP-AS)</w:t>
      </w:r>
      <w:r w:rsidRPr="001B3E63">
        <w:rPr>
          <w:rFonts w:cstheme="minorHAnsi"/>
        </w:rPr>
        <w:t xml:space="preserve"> and is approved for a maximum of </w:t>
      </w:r>
      <w:r w:rsidR="00530EF1" w:rsidRPr="001B3E63">
        <w:rPr>
          <w:rFonts w:cstheme="minorHAnsi"/>
          <w:highlight w:val="yellow"/>
        </w:rPr>
        <w:t xml:space="preserve">6 </w:t>
      </w:r>
      <w:r w:rsidRPr="001B3E63">
        <w:rPr>
          <w:rFonts w:cstheme="minorHAnsi"/>
        </w:rPr>
        <w:t>hours.”</w:t>
      </w:r>
    </w:p>
    <w:p w14:paraId="64C2238E" w14:textId="77777777" w:rsidR="00160CB1" w:rsidRPr="001B3E63" w:rsidRDefault="00160CB1">
      <w:pPr>
        <w:rPr>
          <w:rFonts w:cstheme="minorHAnsi"/>
        </w:rPr>
      </w:pPr>
    </w:p>
    <w:p w14:paraId="06DADE20" w14:textId="2CA35551" w:rsidR="00160CB1" w:rsidRPr="001B3E63" w:rsidRDefault="001B3E63">
      <w:pPr>
        <w:rPr>
          <w:rFonts w:cstheme="minorHAnsi"/>
        </w:rPr>
      </w:pPr>
      <w:r w:rsidRPr="001B3E63">
        <w:rPr>
          <w:rFonts w:cstheme="minorHAnsi"/>
          <w:noProof/>
        </w:rPr>
        <w:drawing>
          <wp:anchor distT="0" distB="0" distL="114300" distR="114300" simplePos="0" relativeHeight="251662336" behindDoc="1" locked="0" layoutInCell="1" allowOverlap="1" wp14:anchorId="7B686F3A" wp14:editId="110CBF2C">
            <wp:simplePos x="0" y="0"/>
            <wp:positionH relativeFrom="margin">
              <wp:align>left</wp:align>
            </wp:positionH>
            <wp:positionV relativeFrom="paragraph">
              <wp:posOffset>2306320</wp:posOffset>
            </wp:positionV>
            <wp:extent cx="2057400" cy="627380"/>
            <wp:effectExtent l="0" t="0" r="0" b="1270"/>
            <wp:wrapNone/>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627380"/>
                    </a:xfrm>
                    <a:prstGeom prst="rect">
                      <a:avLst/>
                    </a:prstGeom>
                    <a:noFill/>
                  </pic:spPr>
                </pic:pic>
              </a:graphicData>
            </a:graphic>
            <wp14:sizeRelH relativeFrom="margin">
              <wp14:pctWidth>0</wp14:pctWidth>
            </wp14:sizeRelH>
            <wp14:sizeRelV relativeFrom="margin">
              <wp14:pctHeight>0</wp14:pctHeight>
            </wp14:sizeRelV>
          </wp:anchor>
        </w:drawing>
      </w:r>
      <w:r w:rsidRPr="001B3E63">
        <w:rPr>
          <w:rFonts w:cstheme="minorHAnsi"/>
          <w:noProof/>
        </w:rPr>
        <w:drawing>
          <wp:anchor distT="0" distB="0" distL="114300" distR="114300" simplePos="0" relativeHeight="251661312" behindDoc="1" locked="0" layoutInCell="1" allowOverlap="1" wp14:anchorId="1397771E" wp14:editId="472DF9F9">
            <wp:simplePos x="0" y="0"/>
            <wp:positionH relativeFrom="margin">
              <wp:align>right</wp:align>
            </wp:positionH>
            <wp:positionV relativeFrom="paragraph">
              <wp:posOffset>2256790</wp:posOffset>
            </wp:positionV>
            <wp:extent cx="2066925" cy="714375"/>
            <wp:effectExtent l="0" t="0" r="9525"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714375"/>
                    </a:xfrm>
                    <a:prstGeom prst="rect">
                      <a:avLst/>
                    </a:prstGeom>
                    <a:noFill/>
                  </pic:spPr>
                </pic:pic>
              </a:graphicData>
            </a:graphic>
            <wp14:sizeRelH relativeFrom="margin">
              <wp14:pctWidth>0</wp14:pctWidth>
            </wp14:sizeRelH>
            <wp14:sizeRelV relativeFrom="margin">
              <wp14:pctHeight>0</wp14:pctHeight>
            </wp14:sizeRelV>
          </wp:anchor>
        </w:drawing>
      </w:r>
      <w:r w:rsidR="00160CB1" w:rsidRPr="001B3E63">
        <w:rPr>
          <w:rFonts w:cstheme="minorHAnsi"/>
          <w:noProof/>
        </w:rPr>
        <mc:AlternateContent>
          <mc:Choice Requires="wps">
            <w:drawing>
              <wp:anchor distT="45720" distB="45720" distL="114300" distR="114300" simplePos="0" relativeHeight="251659264" behindDoc="0" locked="0" layoutInCell="1" allowOverlap="1" wp14:anchorId="32583ACE" wp14:editId="1D7B6A6B">
                <wp:simplePos x="0" y="0"/>
                <wp:positionH relativeFrom="margin">
                  <wp:posOffset>0</wp:posOffset>
                </wp:positionH>
                <wp:positionV relativeFrom="paragraph">
                  <wp:posOffset>339725</wp:posOffset>
                </wp:positionV>
                <wp:extent cx="6810375" cy="1404620"/>
                <wp:effectExtent l="0" t="0" r="28575" b="2603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solidFill>
                          <a:srgbClr val="FFFFFF"/>
                        </a:solidFill>
                        <a:ln w="9525">
                          <a:solidFill>
                            <a:srgbClr val="000000"/>
                          </a:solidFill>
                          <a:miter lim="800000"/>
                          <a:headEnd/>
                          <a:tailEnd/>
                        </a:ln>
                      </wps:spPr>
                      <wps:txbx>
                        <w:txbxContent>
                          <w:p w14:paraId="356144E2" w14:textId="77777777" w:rsidR="00160CB1" w:rsidRPr="00257DFA" w:rsidRDefault="00160CB1" w:rsidP="00160CB1">
                            <w:pPr>
                              <w:shd w:val="clear" w:color="auto" w:fill="F2F2F2" w:themeFill="background1" w:themeFillShade="F2"/>
                              <w:tabs>
                                <w:tab w:val="left" w:pos="450"/>
                                <w:tab w:val="left" w:pos="1080"/>
                              </w:tabs>
                              <w:spacing w:line="240" w:lineRule="auto"/>
                              <w:jc w:val="center"/>
                              <w:rPr>
                                <w:rFonts w:asciiTheme="majorHAnsi" w:eastAsiaTheme="minorEastAsia" w:hAnsiTheme="majorHAnsi" w:cstheme="majorHAnsi"/>
                                <w:i/>
                                <w:iCs/>
                                <w:sz w:val="24"/>
                                <w:szCs w:val="24"/>
                                <w:lang w:eastAsia="en-CA"/>
                              </w:rPr>
                            </w:pPr>
                            <w:r w:rsidRPr="00257DFA">
                              <w:rPr>
                                <w:rFonts w:asciiTheme="majorHAnsi" w:eastAsiaTheme="minorEastAsia" w:hAnsiTheme="majorHAnsi" w:cstheme="majorHAnsi"/>
                                <w:i/>
                                <w:iCs/>
                                <w:sz w:val="24"/>
                                <w:szCs w:val="24"/>
                                <w:lang w:eastAsia="en-CA"/>
                              </w:rPr>
                              <w:t>In support of improving patient care, Sidra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6F9C51B7" w14:textId="77777777" w:rsidR="00160CB1" w:rsidRPr="00257DFA" w:rsidRDefault="00160CB1" w:rsidP="00160CB1">
                            <w:pPr>
                              <w:shd w:val="clear" w:color="auto" w:fill="F2F2F2" w:themeFill="background1" w:themeFillShade="F2"/>
                              <w:spacing w:line="240" w:lineRule="auto"/>
                              <w:jc w:val="center"/>
                              <w:rPr>
                                <w:rFonts w:asciiTheme="majorHAnsi" w:hAnsiTheme="majorHAnsi" w:cstheme="majorHAnsi"/>
                                <w:i/>
                                <w:iCs/>
                                <w:sz w:val="24"/>
                                <w:szCs w:val="24"/>
                              </w:rPr>
                            </w:pPr>
                          </w:p>
                          <w:p w14:paraId="5AF7BB7C" w14:textId="77777777" w:rsidR="00160CB1" w:rsidRPr="00257DFA" w:rsidRDefault="00160CB1" w:rsidP="00160CB1">
                            <w:pPr>
                              <w:shd w:val="clear" w:color="auto" w:fill="F2F2F2" w:themeFill="background1" w:themeFillShade="F2"/>
                              <w:spacing w:line="240" w:lineRule="auto"/>
                              <w:jc w:val="center"/>
                              <w:rPr>
                                <w:rFonts w:asciiTheme="majorHAnsi" w:hAnsiTheme="majorHAnsi" w:cstheme="majorHAnsi"/>
                                <w:i/>
                                <w:iCs/>
                                <w:sz w:val="24"/>
                                <w:szCs w:val="24"/>
                              </w:rPr>
                            </w:pPr>
                            <w:r w:rsidRPr="00257DFA">
                              <w:rPr>
                                <w:rFonts w:asciiTheme="majorHAnsi" w:hAnsiTheme="majorHAnsi" w:cstheme="majorHAnsi"/>
                                <w:i/>
                                <w:iCs/>
                                <w:sz w:val="24"/>
                                <w:szCs w:val="24"/>
                              </w:rPr>
                              <w:t xml:space="preserve">The Scientific Planning Committee has reviewed all disclosed financial </w:t>
                            </w:r>
                            <w:r w:rsidR="00CC4A0E">
                              <w:rPr>
                                <w:rFonts w:asciiTheme="majorHAnsi" w:hAnsiTheme="majorHAnsi" w:cstheme="majorHAnsi"/>
                                <w:i/>
                                <w:iCs/>
                                <w:sz w:val="24"/>
                                <w:szCs w:val="24"/>
                              </w:rPr>
                              <w:t xml:space="preserve">and relevant </w:t>
                            </w:r>
                            <w:r w:rsidRPr="00257DFA">
                              <w:rPr>
                                <w:rFonts w:asciiTheme="majorHAnsi" w:hAnsiTheme="majorHAnsi" w:cstheme="majorHAnsi"/>
                                <w:i/>
                                <w:iCs/>
                                <w:sz w:val="24"/>
                                <w:szCs w:val="24"/>
                              </w:rPr>
                              <w:t>relationships of speakers, moderators, facilitators, and/or authors in advance of this CPD activity and has implemented procedures to manage any potential or real conflicts of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83ACE" id="_x0000_t202" coordsize="21600,21600" o:spt="202" path="m,l,21600r21600,l21600,xe">
                <v:stroke joinstyle="miter"/>
                <v:path gradientshapeok="t" o:connecttype="rect"/>
              </v:shapetype>
              <v:shape id="Text Box 2" o:spid="_x0000_s1026" type="#_x0000_t202" style="position:absolute;margin-left:0;margin-top:26.75pt;width:536.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">
                <v:textbox style="mso-fit-shape-to-text:t">
                  <w:txbxContent>
                    <w:p w14:paraId="356144E2" w14:textId="77777777" w:rsidR="00160CB1" w:rsidRPr="00257DFA" w:rsidRDefault="00160CB1" w:rsidP="00160CB1">
                      <w:pPr>
                        <w:shd w:val="clear" w:color="auto" w:fill="F2F2F2" w:themeFill="background1" w:themeFillShade="F2"/>
                        <w:tabs>
                          <w:tab w:val="left" w:pos="450"/>
                          <w:tab w:val="left" w:pos="1080"/>
                        </w:tabs>
                        <w:spacing w:line="240" w:lineRule="auto"/>
                        <w:jc w:val="center"/>
                        <w:rPr>
                          <w:rFonts w:asciiTheme="majorHAnsi" w:eastAsiaTheme="minorEastAsia" w:hAnsiTheme="majorHAnsi" w:cstheme="majorHAnsi"/>
                          <w:i/>
                          <w:iCs/>
                          <w:sz w:val="24"/>
                          <w:szCs w:val="24"/>
                          <w:lang w:eastAsia="en-CA"/>
                        </w:rPr>
                      </w:pPr>
                      <w:r w:rsidRPr="00257DFA">
                        <w:rPr>
                          <w:rFonts w:asciiTheme="majorHAnsi" w:eastAsiaTheme="minorEastAsia" w:hAnsiTheme="majorHAnsi" w:cstheme="majorHAnsi"/>
                          <w:i/>
                          <w:iCs/>
                          <w:sz w:val="24"/>
                          <w:szCs w:val="24"/>
                          <w:lang w:eastAsia="en-CA"/>
                        </w:rPr>
                        <w:t>In support of improving patient care, Sidra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6F9C51B7" w14:textId="77777777" w:rsidR="00160CB1" w:rsidRPr="00257DFA" w:rsidRDefault="00160CB1" w:rsidP="00160CB1">
                      <w:pPr>
                        <w:shd w:val="clear" w:color="auto" w:fill="F2F2F2" w:themeFill="background1" w:themeFillShade="F2"/>
                        <w:spacing w:line="240" w:lineRule="auto"/>
                        <w:jc w:val="center"/>
                        <w:rPr>
                          <w:rFonts w:asciiTheme="majorHAnsi" w:hAnsiTheme="majorHAnsi" w:cstheme="majorHAnsi"/>
                          <w:i/>
                          <w:iCs/>
                          <w:sz w:val="24"/>
                          <w:szCs w:val="24"/>
                        </w:rPr>
                      </w:pPr>
                    </w:p>
                    <w:p w14:paraId="5AF7BB7C" w14:textId="77777777" w:rsidR="00160CB1" w:rsidRPr="00257DFA" w:rsidRDefault="00160CB1" w:rsidP="00160CB1">
                      <w:pPr>
                        <w:shd w:val="clear" w:color="auto" w:fill="F2F2F2" w:themeFill="background1" w:themeFillShade="F2"/>
                        <w:spacing w:line="240" w:lineRule="auto"/>
                        <w:jc w:val="center"/>
                        <w:rPr>
                          <w:rFonts w:asciiTheme="majorHAnsi" w:hAnsiTheme="majorHAnsi" w:cstheme="majorHAnsi"/>
                          <w:i/>
                          <w:iCs/>
                          <w:sz w:val="24"/>
                          <w:szCs w:val="24"/>
                        </w:rPr>
                      </w:pPr>
                      <w:r w:rsidRPr="00257DFA">
                        <w:rPr>
                          <w:rFonts w:asciiTheme="majorHAnsi" w:hAnsiTheme="majorHAnsi" w:cstheme="majorHAnsi"/>
                          <w:i/>
                          <w:iCs/>
                          <w:sz w:val="24"/>
                          <w:szCs w:val="24"/>
                        </w:rPr>
                        <w:t xml:space="preserve">The Scientific Planning Committee has reviewed all disclosed financial </w:t>
                      </w:r>
                      <w:r w:rsidR="00CC4A0E">
                        <w:rPr>
                          <w:rFonts w:asciiTheme="majorHAnsi" w:hAnsiTheme="majorHAnsi" w:cstheme="majorHAnsi"/>
                          <w:i/>
                          <w:iCs/>
                          <w:sz w:val="24"/>
                          <w:szCs w:val="24"/>
                        </w:rPr>
                        <w:t xml:space="preserve">and relevant </w:t>
                      </w:r>
                      <w:r w:rsidRPr="00257DFA">
                        <w:rPr>
                          <w:rFonts w:asciiTheme="majorHAnsi" w:hAnsiTheme="majorHAnsi" w:cstheme="majorHAnsi"/>
                          <w:i/>
                          <w:iCs/>
                          <w:sz w:val="24"/>
                          <w:szCs w:val="24"/>
                        </w:rPr>
                        <w:t>relationships of speakers, moderators, facilitators, and/or authors in advance of this CPD activity and has implemented procedures to manage any potential or real conflicts of interest.</w:t>
                      </w:r>
                    </w:p>
                  </w:txbxContent>
                </v:textbox>
                <w10:wrap type="square" anchorx="margin"/>
              </v:shape>
            </w:pict>
          </mc:Fallback>
        </mc:AlternateContent>
      </w:r>
    </w:p>
    <w:sectPr w:rsidR="00160CB1" w:rsidRPr="001B3E63" w:rsidSect="00160CB1">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68639" w14:textId="77777777" w:rsidR="00102EE6" w:rsidRDefault="00102EE6" w:rsidP="00F5547D">
      <w:pPr>
        <w:spacing w:after="0" w:line="240" w:lineRule="auto"/>
      </w:pPr>
      <w:r>
        <w:separator/>
      </w:r>
    </w:p>
  </w:endnote>
  <w:endnote w:type="continuationSeparator" w:id="0">
    <w:p w14:paraId="0F499DEC" w14:textId="77777777" w:rsidR="00102EE6" w:rsidRDefault="00102EE6" w:rsidP="00F5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42A9" w14:textId="77777777" w:rsidR="00F5547D" w:rsidRPr="00F5547D" w:rsidRDefault="00F5547D">
    <w:pPr>
      <w:pStyle w:val="Footer"/>
      <w:jc w:val="right"/>
      <w:rPr>
        <w:rFonts w:asciiTheme="majorHAnsi" w:hAnsiTheme="majorHAnsi" w:cstheme="majorHAnsi"/>
        <w:sz w:val="20"/>
        <w:szCs w:val="20"/>
      </w:rPr>
    </w:pPr>
    <w:r w:rsidRPr="00F5547D">
      <w:rPr>
        <w:rFonts w:asciiTheme="majorHAnsi" w:hAnsiTheme="majorHAnsi" w:cstheme="majorHAnsi"/>
        <w:sz w:val="20"/>
        <w:szCs w:val="20"/>
      </w:rPr>
      <w:t>F19 Program Brochure</w:t>
    </w:r>
    <w:r w:rsidRPr="00F5547D">
      <w:rPr>
        <w:rFonts w:asciiTheme="majorHAnsi" w:hAnsiTheme="majorHAnsi" w:cstheme="majorHAnsi"/>
        <w:sz w:val="20"/>
        <w:szCs w:val="20"/>
      </w:rPr>
      <w:tab/>
    </w:r>
    <w:r w:rsidRPr="00F5547D">
      <w:rPr>
        <w:rFonts w:asciiTheme="majorHAnsi" w:hAnsiTheme="majorHAnsi" w:cstheme="majorHAnsi"/>
        <w:sz w:val="20"/>
        <w:szCs w:val="20"/>
      </w:rPr>
      <w:tab/>
      <w:t xml:space="preserve">Page </w:t>
    </w:r>
    <w:sdt>
      <w:sdtPr>
        <w:rPr>
          <w:rFonts w:asciiTheme="majorHAnsi" w:hAnsiTheme="majorHAnsi" w:cstheme="majorHAnsi"/>
          <w:sz w:val="20"/>
          <w:szCs w:val="20"/>
        </w:rPr>
        <w:id w:val="-1663385961"/>
        <w:docPartObj>
          <w:docPartGallery w:val="Page Numbers (Bottom of Page)"/>
          <w:docPartUnique/>
        </w:docPartObj>
      </w:sdtPr>
      <w:sdtEndPr>
        <w:rPr>
          <w:noProof/>
        </w:rPr>
      </w:sdtEndPr>
      <w:sdtContent>
        <w:r w:rsidRPr="00F5547D">
          <w:rPr>
            <w:rFonts w:asciiTheme="majorHAnsi" w:hAnsiTheme="majorHAnsi" w:cstheme="majorHAnsi"/>
            <w:sz w:val="20"/>
            <w:szCs w:val="20"/>
          </w:rPr>
          <w:fldChar w:fldCharType="begin"/>
        </w:r>
        <w:r w:rsidRPr="00F5547D">
          <w:rPr>
            <w:rFonts w:asciiTheme="majorHAnsi" w:hAnsiTheme="majorHAnsi" w:cstheme="majorHAnsi"/>
            <w:sz w:val="20"/>
            <w:szCs w:val="20"/>
          </w:rPr>
          <w:instrText xml:space="preserve"> PAGE   \* MERGEFORMAT </w:instrText>
        </w:r>
        <w:r w:rsidRPr="00F5547D">
          <w:rPr>
            <w:rFonts w:asciiTheme="majorHAnsi" w:hAnsiTheme="majorHAnsi" w:cstheme="majorHAnsi"/>
            <w:sz w:val="20"/>
            <w:szCs w:val="20"/>
          </w:rPr>
          <w:fldChar w:fldCharType="separate"/>
        </w:r>
        <w:r w:rsidR="00765AEE">
          <w:rPr>
            <w:rFonts w:asciiTheme="majorHAnsi" w:hAnsiTheme="majorHAnsi" w:cstheme="majorHAnsi"/>
            <w:noProof/>
            <w:sz w:val="20"/>
            <w:szCs w:val="20"/>
          </w:rPr>
          <w:t>1</w:t>
        </w:r>
        <w:r w:rsidRPr="00F5547D">
          <w:rPr>
            <w:rFonts w:asciiTheme="majorHAnsi" w:hAnsiTheme="majorHAnsi" w:cstheme="majorHAnsi"/>
            <w:noProof/>
            <w:sz w:val="20"/>
            <w:szCs w:val="20"/>
          </w:rPr>
          <w:fldChar w:fldCharType="end"/>
        </w:r>
      </w:sdtContent>
    </w:sdt>
  </w:p>
  <w:p w14:paraId="67460956" w14:textId="77777777" w:rsidR="00F5547D" w:rsidRDefault="00F5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4E780" w14:textId="77777777" w:rsidR="00102EE6" w:rsidRDefault="00102EE6" w:rsidP="00F5547D">
      <w:pPr>
        <w:spacing w:after="0" w:line="240" w:lineRule="auto"/>
      </w:pPr>
      <w:r>
        <w:separator/>
      </w:r>
    </w:p>
  </w:footnote>
  <w:footnote w:type="continuationSeparator" w:id="0">
    <w:p w14:paraId="002A6E09" w14:textId="77777777" w:rsidR="00102EE6" w:rsidRDefault="00102EE6" w:rsidP="00F5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A0869" w14:textId="77777777" w:rsidR="00F5547D" w:rsidRDefault="00F5547D">
    <w:pPr>
      <w:pStyle w:val="Header"/>
    </w:pPr>
    <w:r>
      <w:rPr>
        <w:noProof/>
      </w:rPr>
      <mc:AlternateContent>
        <mc:Choice Requires="wps">
          <w:drawing>
            <wp:anchor distT="0" distB="0" distL="114300" distR="114300" simplePos="0" relativeHeight="251661312" behindDoc="0" locked="0" layoutInCell="1" allowOverlap="1" wp14:anchorId="2BB5DEDF" wp14:editId="7B33CE73">
              <wp:simplePos x="0" y="0"/>
              <wp:positionH relativeFrom="margin">
                <wp:posOffset>3181350</wp:posOffset>
              </wp:positionH>
              <wp:positionV relativeFrom="paragraph">
                <wp:posOffset>-171450</wp:posOffset>
              </wp:positionV>
              <wp:extent cx="1975485" cy="51816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975485"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FF274" w14:textId="77777777" w:rsidR="00F5547D" w:rsidRPr="00BF5CD4" w:rsidRDefault="00F5547D" w:rsidP="00F5547D">
                          <w:pPr>
                            <w:pStyle w:val="Header"/>
                            <w:tabs>
                              <w:tab w:val="left" w:pos="0"/>
                            </w:tabs>
                            <w:spacing w:line="276" w:lineRule="auto"/>
                            <w:jc w:val="center"/>
                            <w:rPr>
                              <w:rFonts w:ascii="Calibri" w:hAnsi="Calibri" w:cs="Calibri"/>
                              <w:bCs/>
                              <w:sz w:val="18"/>
                              <w:szCs w:val="18"/>
                            </w:rPr>
                          </w:pPr>
                          <w:r w:rsidRPr="00BF5CD4">
                            <w:rPr>
                              <w:sz w:val="18"/>
                              <w:szCs w:val="18"/>
                            </w:rPr>
                            <w:t>M</w:t>
                          </w:r>
                          <w:r>
                            <w:rPr>
                              <w:rFonts w:ascii="Calibri" w:hAnsi="Calibri" w:cs="Calibri"/>
                              <w:bCs/>
                              <w:sz w:val="18"/>
                              <w:szCs w:val="18"/>
                            </w:rPr>
                            <w:t xml:space="preserve">EDICAL EDUCATION – </w:t>
                          </w:r>
                          <w:r w:rsidRPr="00BF5CD4">
                            <w:rPr>
                              <w:rFonts w:ascii="Calibri" w:hAnsi="Calibri" w:cs="Calibri"/>
                              <w:bCs/>
                              <w:sz w:val="18"/>
                              <w:szCs w:val="18"/>
                            </w:rPr>
                            <w:t>CPD OFFICE</w:t>
                          </w:r>
                        </w:p>
                        <w:p w14:paraId="237525AF" w14:textId="77777777" w:rsidR="00F5547D" w:rsidRPr="00416EE1" w:rsidRDefault="00F5547D" w:rsidP="00F5547D">
                          <w:pPr>
                            <w:tabs>
                              <w:tab w:val="left" w:pos="0"/>
                              <w:tab w:val="center" w:pos="4320"/>
                              <w:tab w:val="right" w:pos="8640"/>
                            </w:tabs>
                            <w:spacing w:line="276" w:lineRule="auto"/>
                            <w:jc w:val="center"/>
                            <w:rPr>
                              <w:rFonts w:ascii="Calibri" w:hAnsi="Calibri" w:cs="Calibri"/>
                              <w:bCs/>
                              <w:sz w:val="18"/>
                              <w:szCs w:val="18"/>
                            </w:rPr>
                          </w:pPr>
                          <w:r>
                            <w:rPr>
                              <w:rFonts w:ascii="Calibri" w:hAnsi="Calibri" w:cs="Calibri"/>
                              <w:bCs/>
                              <w:sz w:val="18"/>
                              <w:szCs w:val="18"/>
                            </w:rPr>
                            <w:t xml:space="preserve">HB-2E.402 - </w:t>
                          </w:r>
                          <w:r w:rsidRPr="00700758">
                            <w:rPr>
                              <w:sz w:val="18"/>
                              <w:szCs w:val="18"/>
                            </w:rPr>
                            <w:t>cpd@sidra.org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5DEDF" id="_x0000_t202" coordsize="21600,21600" o:spt="202" path="m,l,21600r21600,l21600,xe">
              <v:stroke joinstyle="miter"/>
              <v:path gradientshapeok="t" o:connecttype="rect"/>
            </v:shapetype>
            <v:shape id="Text Box 48" o:spid="_x0000_s1027" type="#_x0000_t202" style="position:absolute;margin-left:250.5pt;margin-top:-13.5pt;width:155.55pt;height:4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" filled="f" stroked="f" strokeweight=".5pt">
              <v:textbox>
                <w:txbxContent>
                  <w:p w14:paraId="2D2FF274" w14:textId="77777777" w:rsidR="00F5547D" w:rsidRPr="00BF5CD4" w:rsidRDefault="00F5547D" w:rsidP="00F5547D">
                    <w:pPr>
                      <w:pStyle w:val="Header"/>
                      <w:tabs>
                        <w:tab w:val="left" w:pos="0"/>
                      </w:tabs>
                      <w:spacing w:line="276" w:lineRule="auto"/>
                      <w:jc w:val="center"/>
                      <w:rPr>
                        <w:rFonts w:ascii="Calibri" w:hAnsi="Calibri" w:cs="Calibri"/>
                        <w:bCs/>
                        <w:sz w:val="18"/>
                        <w:szCs w:val="18"/>
                      </w:rPr>
                    </w:pPr>
                    <w:r w:rsidRPr="00BF5CD4">
                      <w:rPr>
                        <w:sz w:val="18"/>
                        <w:szCs w:val="18"/>
                      </w:rPr>
                      <w:t>M</w:t>
                    </w:r>
                    <w:r>
                      <w:rPr>
                        <w:rFonts w:ascii="Calibri" w:hAnsi="Calibri" w:cs="Calibri"/>
                        <w:bCs/>
                        <w:sz w:val="18"/>
                        <w:szCs w:val="18"/>
                      </w:rPr>
                      <w:t xml:space="preserve">EDICAL EDUCATION – </w:t>
                    </w:r>
                    <w:r w:rsidRPr="00BF5CD4">
                      <w:rPr>
                        <w:rFonts w:ascii="Calibri" w:hAnsi="Calibri" w:cs="Calibri"/>
                        <w:bCs/>
                        <w:sz w:val="18"/>
                        <w:szCs w:val="18"/>
                      </w:rPr>
                      <w:t>CPD OFFICE</w:t>
                    </w:r>
                  </w:p>
                  <w:p w14:paraId="237525AF" w14:textId="77777777" w:rsidR="00F5547D" w:rsidRPr="00416EE1" w:rsidRDefault="00F5547D" w:rsidP="00F5547D">
                    <w:pPr>
                      <w:tabs>
                        <w:tab w:val="left" w:pos="0"/>
                        <w:tab w:val="center" w:pos="4320"/>
                        <w:tab w:val="right" w:pos="8640"/>
                      </w:tabs>
                      <w:spacing w:line="276" w:lineRule="auto"/>
                      <w:jc w:val="center"/>
                      <w:rPr>
                        <w:rFonts w:ascii="Calibri" w:hAnsi="Calibri" w:cs="Calibri"/>
                        <w:bCs/>
                        <w:sz w:val="18"/>
                        <w:szCs w:val="18"/>
                      </w:rPr>
                    </w:pPr>
                    <w:r>
                      <w:rPr>
                        <w:rFonts w:ascii="Calibri" w:hAnsi="Calibri" w:cs="Calibri"/>
                        <w:bCs/>
                        <w:sz w:val="18"/>
                        <w:szCs w:val="18"/>
                      </w:rPr>
                      <w:t xml:space="preserve">HB-2E.402 - </w:t>
                    </w:r>
                    <w:r w:rsidRPr="00700758">
                      <w:rPr>
                        <w:sz w:val="18"/>
                        <w:szCs w:val="18"/>
                      </w:rPr>
                      <w:t>cpd@sidra.org</w:t>
                    </w:r>
                  </w:p>
                </w:txbxContent>
              </v:textbox>
              <w10:wrap anchorx="margin"/>
            </v:shape>
          </w:pict>
        </mc:Fallback>
      </mc:AlternateContent>
    </w:r>
    <w:r>
      <w:rPr>
        <w:noProof/>
      </w:rPr>
      <w:drawing>
        <wp:anchor distT="0" distB="0" distL="114300" distR="114300" simplePos="0" relativeHeight="251659264" behindDoc="1" locked="0" layoutInCell="1" allowOverlap="1" wp14:anchorId="0D840FE3" wp14:editId="1E621F8E">
          <wp:simplePos x="0" y="0"/>
          <wp:positionH relativeFrom="margin">
            <wp:align>right</wp:align>
          </wp:positionH>
          <wp:positionV relativeFrom="paragraph">
            <wp:posOffset>-276225</wp:posOffset>
          </wp:positionV>
          <wp:extent cx="1218907" cy="554947"/>
          <wp:effectExtent l="0" t="0" r="63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907" cy="5549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16350" w14:textId="77777777" w:rsidR="00F5547D" w:rsidRDefault="00F55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62A5"/>
    <w:multiLevelType w:val="hybridMultilevel"/>
    <w:tmpl w:val="46D2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35C93"/>
    <w:multiLevelType w:val="hybridMultilevel"/>
    <w:tmpl w:val="6D106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2496B"/>
    <w:multiLevelType w:val="hybridMultilevel"/>
    <w:tmpl w:val="B2D8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B1"/>
    <w:rsid w:val="00000C62"/>
    <w:rsid w:val="0003452C"/>
    <w:rsid w:val="00073DC0"/>
    <w:rsid w:val="00074E1A"/>
    <w:rsid w:val="00075A7A"/>
    <w:rsid w:val="00095AAE"/>
    <w:rsid w:val="000A596E"/>
    <w:rsid w:val="000C09DA"/>
    <w:rsid w:val="000D3408"/>
    <w:rsid w:val="000E4824"/>
    <w:rsid w:val="000E630F"/>
    <w:rsid w:val="000F7C11"/>
    <w:rsid w:val="00102EE6"/>
    <w:rsid w:val="001347F9"/>
    <w:rsid w:val="0015137F"/>
    <w:rsid w:val="00160CB1"/>
    <w:rsid w:val="001715DD"/>
    <w:rsid w:val="001816EE"/>
    <w:rsid w:val="00187F44"/>
    <w:rsid w:val="00190200"/>
    <w:rsid w:val="00192211"/>
    <w:rsid w:val="001927EF"/>
    <w:rsid w:val="001A6704"/>
    <w:rsid w:val="001B0EE0"/>
    <w:rsid w:val="001B3E63"/>
    <w:rsid w:val="001D49D5"/>
    <w:rsid w:val="00213178"/>
    <w:rsid w:val="00221B60"/>
    <w:rsid w:val="002350CE"/>
    <w:rsid w:val="00242461"/>
    <w:rsid w:val="00247BBB"/>
    <w:rsid w:val="00257DFA"/>
    <w:rsid w:val="0027540C"/>
    <w:rsid w:val="00276CFB"/>
    <w:rsid w:val="00292BE5"/>
    <w:rsid w:val="002A3D3A"/>
    <w:rsid w:val="002E5AC7"/>
    <w:rsid w:val="00334DC8"/>
    <w:rsid w:val="0036203D"/>
    <w:rsid w:val="00370A78"/>
    <w:rsid w:val="00382569"/>
    <w:rsid w:val="003844F9"/>
    <w:rsid w:val="003960A5"/>
    <w:rsid w:val="003A6A97"/>
    <w:rsid w:val="003E7E20"/>
    <w:rsid w:val="003F000E"/>
    <w:rsid w:val="003F1178"/>
    <w:rsid w:val="00400972"/>
    <w:rsid w:val="00401F8E"/>
    <w:rsid w:val="004168C0"/>
    <w:rsid w:val="00421959"/>
    <w:rsid w:val="00431546"/>
    <w:rsid w:val="004345EF"/>
    <w:rsid w:val="00450064"/>
    <w:rsid w:val="00465F6F"/>
    <w:rsid w:val="00472775"/>
    <w:rsid w:val="00493E45"/>
    <w:rsid w:val="004C0BCD"/>
    <w:rsid w:val="004D394E"/>
    <w:rsid w:val="004E06A8"/>
    <w:rsid w:val="004E184F"/>
    <w:rsid w:val="004E46E1"/>
    <w:rsid w:val="005032CE"/>
    <w:rsid w:val="00517F8F"/>
    <w:rsid w:val="00530EF1"/>
    <w:rsid w:val="00532140"/>
    <w:rsid w:val="0054788D"/>
    <w:rsid w:val="00557AD9"/>
    <w:rsid w:val="00571F3A"/>
    <w:rsid w:val="00581211"/>
    <w:rsid w:val="005A448F"/>
    <w:rsid w:val="005A48C7"/>
    <w:rsid w:val="005B45C9"/>
    <w:rsid w:val="005F0580"/>
    <w:rsid w:val="0060567E"/>
    <w:rsid w:val="00606BFD"/>
    <w:rsid w:val="00621735"/>
    <w:rsid w:val="006374C9"/>
    <w:rsid w:val="00647BEB"/>
    <w:rsid w:val="006614B1"/>
    <w:rsid w:val="00670DF3"/>
    <w:rsid w:val="006A12D7"/>
    <w:rsid w:val="006C0C1E"/>
    <w:rsid w:val="006D1973"/>
    <w:rsid w:val="006D1F16"/>
    <w:rsid w:val="006E35FD"/>
    <w:rsid w:val="006F2ACE"/>
    <w:rsid w:val="007204B5"/>
    <w:rsid w:val="007449A2"/>
    <w:rsid w:val="00744D22"/>
    <w:rsid w:val="00765115"/>
    <w:rsid w:val="00765AEE"/>
    <w:rsid w:val="00797ADD"/>
    <w:rsid w:val="007B363F"/>
    <w:rsid w:val="007D0988"/>
    <w:rsid w:val="007D3EBF"/>
    <w:rsid w:val="007D52CF"/>
    <w:rsid w:val="007D6C91"/>
    <w:rsid w:val="0082552A"/>
    <w:rsid w:val="00841412"/>
    <w:rsid w:val="00845228"/>
    <w:rsid w:val="0085352D"/>
    <w:rsid w:val="0087790C"/>
    <w:rsid w:val="00887792"/>
    <w:rsid w:val="008B1AB3"/>
    <w:rsid w:val="008B7864"/>
    <w:rsid w:val="008C1C1C"/>
    <w:rsid w:val="008E6C7C"/>
    <w:rsid w:val="008E7A6A"/>
    <w:rsid w:val="008F1E8E"/>
    <w:rsid w:val="00921F88"/>
    <w:rsid w:val="00944C6C"/>
    <w:rsid w:val="0094736D"/>
    <w:rsid w:val="00981AEF"/>
    <w:rsid w:val="00993AB2"/>
    <w:rsid w:val="009C646A"/>
    <w:rsid w:val="009D0514"/>
    <w:rsid w:val="009E74E9"/>
    <w:rsid w:val="00A14486"/>
    <w:rsid w:val="00A218CE"/>
    <w:rsid w:val="00A37C55"/>
    <w:rsid w:val="00A40E01"/>
    <w:rsid w:val="00A57AAF"/>
    <w:rsid w:val="00A85C7D"/>
    <w:rsid w:val="00A92B23"/>
    <w:rsid w:val="00AB7DBF"/>
    <w:rsid w:val="00AC6A5D"/>
    <w:rsid w:val="00AD28EA"/>
    <w:rsid w:val="00AD7598"/>
    <w:rsid w:val="00AF550D"/>
    <w:rsid w:val="00B1030D"/>
    <w:rsid w:val="00B17620"/>
    <w:rsid w:val="00B21ADA"/>
    <w:rsid w:val="00B24F7D"/>
    <w:rsid w:val="00B86227"/>
    <w:rsid w:val="00BC64DD"/>
    <w:rsid w:val="00BF6C65"/>
    <w:rsid w:val="00C011B9"/>
    <w:rsid w:val="00C0217E"/>
    <w:rsid w:val="00C04DCD"/>
    <w:rsid w:val="00C27A20"/>
    <w:rsid w:val="00C45A7B"/>
    <w:rsid w:val="00C46891"/>
    <w:rsid w:val="00C5404B"/>
    <w:rsid w:val="00C56342"/>
    <w:rsid w:val="00C602AC"/>
    <w:rsid w:val="00C74566"/>
    <w:rsid w:val="00CC4A0E"/>
    <w:rsid w:val="00CD0F61"/>
    <w:rsid w:val="00CD719A"/>
    <w:rsid w:val="00D81D5A"/>
    <w:rsid w:val="00D97BB2"/>
    <w:rsid w:val="00DB0BB9"/>
    <w:rsid w:val="00DC0E56"/>
    <w:rsid w:val="00DD5C8A"/>
    <w:rsid w:val="00E17519"/>
    <w:rsid w:val="00E27E17"/>
    <w:rsid w:val="00E65DE5"/>
    <w:rsid w:val="00E74043"/>
    <w:rsid w:val="00E74DAC"/>
    <w:rsid w:val="00E85ACA"/>
    <w:rsid w:val="00E86A84"/>
    <w:rsid w:val="00E967BA"/>
    <w:rsid w:val="00E97C18"/>
    <w:rsid w:val="00EC39DA"/>
    <w:rsid w:val="00EC4BFC"/>
    <w:rsid w:val="00F122B7"/>
    <w:rsid w:val="00F36456"/>
    <w:rsid w:val="00F463AD"/>
    <w:rsid w:val="00F54A2E"/>
    <w:rsid w:val="00F5547D"/>
    <w:rsid w:val="00F871FE"/>
    <w:rsid w:val="00FB07C0"/>
    <w:rsid w:val="00FB51EC"/>
    <w:rsid w:val="00FD6A4F"/>
    <w:rsid w:val="00FD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9CF023"/>
  <w15:chartTrackingRefBased/>
  <w15:docId w15:val="{B85AE98F-3F82-450E-8907-BA8CA8FC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CB1"/>
    <w:pPr>
      <w:ind w:left="720"/>
      <w:contextualSpacing/>
    </w:pPr>
  </w:style>
  <w:style w:type="paragraph" w:styleId="Header">
    <w:name w:val="header"/>
    <w:basedOn w:val="Normal"/>
    <w:link w:val="HeaderChar"/>
    <w:uiPriority w:val="99"/>
    <w:unhideWhenUsed/>
    <w:rsid w:val="00F5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7D"/>
  </w:style>
  <w:style w:type="paragraph" w:styleId="Footer">
    <w:name w:val="footer"/>
    <w:basedOn w:val="Normal"/>
    <w:link w:val="FooterChar"/>
    <w:uiPriority w:val="99"/>
    <w:unhideWhenUsed/>
    <w:rsid w:val="00F5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7D"/>
  </w:style>
  <w:style w:type="paragraph" w:styleId="BalloonText">
    <w:name w:val="Balloon Text"/>
    <w:basedOn w:val="Normal"/>
    <w:link w:val="BalloonTextChar"/>
    <w:uiPriority w:val="99"/>
    <w:semiHidden/>
    <w:unhideWhenUsed/>
    <w:rsid w:val="00621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80060">
      <w:bodyDiv w:val="1"/>
      <w:marLeft w:val="0"/>
      <w:marRight w:val="0"/>
      <w:marTop w:val="0"/>
      <w:marBottom w:val="0"/>
      <w:divBdr>
        <w:top w:val="none" w:sz="0" w:space="0" w:color="auto"/>
        <w:left w:val="none" w:sz="0" w:space="0" w:color="auto"/>
        <w:bottom w:val="none" w:sz="0" w:space="0" w:color="auto"/>
        <w:right w:val="none" w:sz="0" w:space="0" w:color="auto"/>
      </w:divBdr>
    </w:div>
    <w:div w:id="1315916132">
      <w:bodyDiv w:val="1"/>
      <w:marLeft w:val="0"/>
      <w:marRight w:val="0"/>
      <w:marTop w:val="0"/>
      <w:marBottom w:val="0"/>
      <w:divBdr>
        <w:top w:val="none" w:sz="0" w:space="0" w:color="auto"/>
        <w:left w:val="none" w:sz="0" w:space="0" w:color="auto"/>
        <w:bottom w:val="none" w:sz="0" w:space="0" w:color="auto"/>
        <w:right w:val="none" w:sz="0" w:space="0" w:color="auto"/>
      </w:divBdr>
    </w:div>
    <w:div w:id="190205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Sidra Medicine</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Berger</dc:creator>
  <cp:keywords/>
  <dc:description/>
  <cp:lastModifiedBy>Suruchi Mohan</cp:lastModifiedBy>
  <cp:revision>9</cp:revision>
  <cp:lastPrinted>2023-06-21T15:01:00Z</cp:lastPrinted>
  <dcterms:created xsi:type="dcterms:W3CDTF">2023-07-23T05:57:00Z</dcterms:created>
  <dcterms:modified xsi:type="dcterms:W3CDTF">2023-07-23T06:04:00Z</dcterms:modified>
</cp:coreProperties>
</file>